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4340" w14:textId="77777777" w:rsidR="004D59B4" w:rsidRDefault="002D5CAD">
      <w:pPr>
        <w:pStyle w:val="Heading1"/>
      </w:pPr>
      <w:r>
        <w:rPr>
          <w:position w:val="-4"/>
        </w:rPr>
        <w:t xml:space="preserve">Terms of Reference </w:t>
      </w:r>
    </w:p>
    <w:p w14:paraId="4BFE4341" w14:textId="77777777" w:rsidR="004D59B4" w:rsidRDefault="002D5CAD">
      <w:pPr>
        <w:pStyle w:val="BodyText"/>
      </w:pPr>
      <w:r>
        <w:rPr>
          <w:position w:val="-2"/>
        </w:rPr>
        <w:t>1. Background</w:t>
      </w:r>
    </w:p>
    <w:p w14:paraId="4BFE4342" w14:textId="77777777" w:rsidR="004D59B4" w:rsidRDefault="002D5CAD">
      <w:pPr>
        <w:rPr>
          <w:color w:val="000000"/>
        </w:rPr>
      </w:pPr>
      <w:r>
        <w:rPr>
          <w:color w:val="000000"/>
          <w:position w:val="-2"/>
        </w:rPr>
        <w:t>The Borough of Queenscliffe (Council) is undertaking a five-year review of its Climate Emergency Response Plan (CERP) to understand what has been achieved and identify priorities for the next phase of local climate action. The review will inform the development of a revised Climate Strategy that is practical, place-based and aligned with the Borough's scale, resources and local context. Community roundtable workshops will bring together a broad and representative mix of participants to help shape priorities, actions and measures for climate adaptation, resilience and emissions reduction. Feedback from participants will be considered by Council and used to inform the revised Climate Strategy.</w:t>
      </w:r>
    </w:p>
    <w:p w14:paraId="4BFE4343" w14:textId="77777777" w:rsidR="004D59B4" w:rsidRDefault="002D5CAD">
      <w:pPr>
        <w:pStyle w:val="BodyText"/>
      </w:pPr>
      <w:r>
        <w:rPr>
          <w:position w:val="-2"/>
        </w:rPr>
        <w:t>Participants at the roundtables will support Council by contributing local knowledge, identifying community perspectives, and providing feedback on matters within the scope of the project.</w:t>
      </w:r>
    </w:p>
    <w:p w14:paraId="4BFE4344" w14:textId="77777777" w:rsidR="004D59B4" w:rsidRDefault="002D5CAD">
      <w:pPr>
        <w:pStyle w:val="BodyText"/>
      </w:pPr>
      <w:r>
        <w:rPr>
          <w:position w:val="-2"/>
        </w:rPr>
        <w:t>2. Purpose</w:t>
      </w:r>
    </w:p>
    <w:p w14:paraId="4BFE4345" w14:textId="77777777" w:rsidR="004D59B4" w:rsidRDefault="002D5CAD">
      <w:pPr>
        <w:pStyle w:val="BodyText"/>
      </w:pPr>
      <w:r>
        <w:rPr>
          <w:position w:val="-2"/>
        </w:rPr>
        <w:t>The purpose of the roundtable workshops is to:</w:t>
      </w:r>
    </w:p>
    <w:p w14:paraId="4BFE4346" w14:textId="77777777" w:rsidR="004D59B4" w:rsidRDefault="002D5CAD">
      <w:pPr>
        <w:pStyle w:val="ListBullet"/>
        <w:numPr>
          <w:ilvl w:val="0"/>
          <w:numId w:val="8"/>
        </w:numPr>
      </w:pPr>
      <w:r>
        <w:rPr>
          <w:position w:val="-2"/>
        </w:rPr>
        <w:t>Provide a forum for two-way communication between Council and the community.</w:t>
      </w:r>
    </w:p>
    <w:p w14:paraId="4BFE4347" w14:textId="77777777" w:rsidR="004D59B4" w:rsidRDefault="002D5CAD">
      <w:pPr>
        <w:pStyle w:val="ListBullet"/>
        <w:numPr>
          <w:ilvl w:val="0"/>
          <w:numId w:val="8"/>
        </w:numPr>
      </w:pPr>
      <w:r>
        <w:rPr>
          <w:position w:val="-2"/>
        </w:rPr>
        <w:t>Enable participants to learn about Council's commitments, responsibilities and limitations in relation to climate adaptation and resilience.</w:t>
      </w:r>
    </w:p>
    <w:p w14:paraId="4BFE4348" w14:textId="77777777" w:rsidR="004D59B4" w:rsidRDefault="002D5CAD">
      <w:pPr>
        <w:pStyle w:val="ListBullet"/>
        <w:numPr>
          <w:ilvl w:val="0"/>
          <w:numId w:val="8"/>
        </w:numPr>
      </w:pPr>
      <w:r>
        <w:rPr>
          <w:position w:val="-2"/>
        </w:rPr>
        <w:t>Provide feedback on matters within the agreed scope of influence.</w:t>
      </w:r>
    </w:p>
    <w:p w14:paraId="4BFE4349" w14:textId="77777777" w:rsidR="004D59B4" w:rsidRDefault="002D5CAD">
      <w:pPr>
        <w:pStyle w:val="ListBullet"/>
        <w:numPr>
          <w:ilvl w:val="0"/>
          <w:numId w:val="16"/>
        </w:numPr>
        <w:ind w:left="397" w:hanging="397"/>
      </w:pPr>
      <w:r>
        <w:rPr>
          <w:position w:val="-2"/>
        </w:rPr>
        <w:t>Assist Council to understand a broad range of community priorities for climate adaptation and resilience to inform the development of the Climate Strategy.</w:t>
      </w:r>
    </w:p>
    <w:p w14:paraId="4BFE434A" w14:textId="77777777" w:rsidR="004D59B4" w:rsidRDefault="002D5CAD">
      <w:pPr>
        <w:pStyle w:val="ListBullet"/>
        <w:numPr>
          <w:ilvl w:val="0"/>
          <w:numId w:val="8"/>
        </w:numPr>
      </w:pPr>
      <w:r>
        <w:rPr>
          <w:position w:val="-2"/>
        </w:rPr>
        <w:t>Support transparent and informed community engagement.</w:t>
      </w:r>
    </w:p>
    <w:p w14:paraId="4BFE434B" w14:textId="77777777" w:rsidR="004D59B4" w:rsidRDefault="002D5CAD">
      <w:pPr>
        <w:pStyle w:val="BodyText"/>
      </w:pPr>
      <w:r>
        <w:rPr>
          <w:position w:val="-2"/>
        </w:rPr>
        <w:t>3. Role of the roundtable participants</w:t>
      </w:r>
    </w:p>
    <w:p w14:paraId="4BFE434C" w14:textId="77777777" w:rsidR="004D59B4" w:rsidRDefault="002D5CAD">
      <w:pPr>
        <w:pStyle w:val="BodyText"/>
      </w:pPr>
      <w:r>
        <w:rPr>
          <w:position w:val="-2"/>
        </w:rPr>
        <w:t>The roundtable participants will:</w:t>
      </w:r>
    </w:p>
    <w:p w14:paraId="4BFE434D" w14:textId="77777777" w:rsidR="004D59B4" w:rsidRDefault="002D5CAD">
      <w:pPr>
        <w:pStyle w:val="ListBullet"/>
        <w:numPr>
          <w:ilvl w:val="0"/>
          <w:numId w:val="8"/>
        </w:numPr>
      </w:pPr>
      <w:r>
        <w:rPr>
          <w:position w:val="-2"/>
        </w:rPr>
        <w:t>Review information provided by Council and the project team.</w:t>
      </w:r>
    </w:p>
    <w:p w14:paraId="4BFE434E" w14:textId="77777777" w:rsidR="004D59B4" w:rsidRDefault="002D5CAD">
      <w:pPr>
        <w:pStyle w:val="ListBullet"/>
        <w:numPr>
          <w:ilvl w:val="0"/>
          <w:numId w:val="17"/>
        </w:numPr>
        <w:ind w:left="397" w:hanging="397"/>
      </w:pPr>
      <w:r>
        <w:rPr>
          <w:position w:val="-2"/>
        </w:rPr>
        <w:t>Discuss priorities, actions and measures for climate adaptation, resilience and emissions reduction to help Council understand what matters most locally and where effort should be focused.</w:t>
      </w:r>
    </w:p>
    <w:p w14:paraId="4BFE434F" w14:textId="77777777" w:rsidR="004D59B4" w:rsidRDefault="002D5CAD">
      <w:pPr>
        <w:pStyle w:val="ListBullet"/>
        <w:numPr>
          <w:ilvl w:val="0"/>
          <w:numId w:val="8"/>
        </w:numPr>
      </w:pPr>
      <w:r>
        <w:rPr>
          <w:position w:val="-2"/>
        </w:rPr>
        <w:t>Contribute local knowledge and community perspectives.</w:t>
      </w:r>
    </w:p>
    <w:p w14:paraId="4BFE4350" w14:textId="77777777" w:rsidR="004D59B4" w:rsidRDefault="002D5CAD">
      <w:pPr>
        <w:pStyle w:val="ListBullet"/>
        <w:numPr>
          <w:ilvl w:val="0"/>
          <w:numId w:val="8"/>
        </w:numPr>
      </w:pPr>
      <w:r>
        <w:rPr>
          <w:position w:val="-2"/>
        </w:rPr>
        <w:t>Assist Council to understand community values and priorities relevant to the project.</w:t>
      </w:r>
    </w:p>
    <w:p w14:paraId="4BFE4351" w14:textId="77777777" w:rsidR="004D59B4" w:rsidRDefault="002D5CAD">
      <w:pPr>
        <w:pStyle w:val="BodyText"/>
      </w:pPr>
      <w:r>
        <w:rPr>
          <w:position w:val="-2"/>
        </w:rPr>
        <w:t>4. Scope of Influence</w:t>
      </w:r>
    </w:p>
    <w:p w14:paraId="4BFE4352" w14:textId="77777777" w:rsidR="004D59B4" w:rsidRDefault="002D5CAD">
      <w:pPr>
        <w:pStyle w:val="BodyText"/>
      </w:pPr>
      <w:r>
        <w:rPr>
          <w:position w:val="-2"/>
        </w:rPr>
        <w:t xml:space="preserve">The roundtable participants will </w:t>
      </w:r>
      <w:r>
        <w:rPr>
          <w:color w:val="auto"/>
          <w:position w:val="-2"/>
        </w:rPr>
        <w:t>draw on their local knowledge and lived experience</w:t>
      </w:r>
      <w:r>
        <w:rPr>
          <w:position w:val="-2"/>
        </w:rPr>
        <w:t xml:space="preserve"> and may provide input into:</w:t>
      </w:r>
    </w:p>
    <w:p w14:paraId="4BFE4353" w14:textId="3872DACC" w:rsidR="004D59B4" w:rsidRDefault="002D5CAD">
      <w:pPr>
        <w:pStyle w:val="ListBullet"/>
        <w:numPr>
          <w:ilvl w:val="0"/>
          <w:numId w:val="8"/>
        </w:numPr>
      </w:pPr>
      <w:r>
        <w:rPr>
          <w:position w:val="-2"/>
          <w:szCs w:val="18"/>
        </w:rPr>
        <w:t xml:space="preserve">The focus </w:t>
      </w:r>
      <w:r>
        <w:rPr>
          <w:position w:val="-2"/>
          <w:lang w:eastAsia="en-US"/>
        </w:rPr>
        <w:t>areas under each</w:t>
      </w:r>
      <w:r w:rsidR="007F2234">
        <w:rPr>
          <w:position w:val="-2"/>
          <w:lang w:eastAsia="en-US"/>
        </w:rPr>
        <w:t xml:space="preserve"> </w:t>
      </w:r>
      <w:r w:rsidR="007F2234" w:rsidRPr="008C2D66">
        <w:rPr>
          <w:position w:val="-2"/>
          <w:lang w:eastAsia="en-US"/>
        </w:rPr>
        <w:t>proposed</w:t>
      </w:r>
      <w:r w:rsidR="00CD6495" w:rsidRPr="008C2D66">
        <w:rPr>
          <w:position w:val="-2"/>
          <w:lang w:eastAsia="en-US"/>
        </w:rPr>
        <w:t xml:space="preserve"> </w:t>
      </w:r>
      <w:r w:rsidR="00C43A58" w:rsidRPr="008C2D66">
        <w:rPr>
          <w:position w:val="-2"/>
          <w:lang w:eastAsia="en-US"/>
        </w:rPr>
        <w:t>P</w:t>
      </w:r>
      <w:r w:rsidR="00746AF2" w:rsidRPr="008C2D66">
        <w:rPr>
          <w:position w:val="-2"/>
          <w:lang w:eastAsia="en-US"/>
        </w:rPr>
        <w:t>illar</w:t>
      </w:r>
    </w:p>
    <w:p w14:paraId="4BFE4354" w14:textId="77777777" w:rsidR="004D59B4" w:rsidRDefault="002D5CAD">
      <w:pPr>
        <w:pStyle w:val="ListBullet"/>
        <w:numPr>
          <w:ilvl w:val="0"/>
          <w:numId w:val="8"/>
        </w:numPr>
        <w:rPr>
          <w:szCs w:val="18"/>
        </w:rPr>
      </w:pPr>
      <w:r>
        <w:rPr>
          <w:position w:val="-2"/>
          <w:szCs w:val="18"/>
        </w:rPr>
        <w:t xml:space="preserve">How Council should prioritise the focus areas </w:t>
      </w:r>
    </w:p>
    <w:p w14:paraId="4BFE4355" w14:textId="77777777" w:rsidR="004D59B4" w:rsidRDefault="002D5CAD">
      <w:pPr>
        <w:pStyle w:val="ListBullet"/>
        <w:numPr>
          <w:ilvl w:val="0"/>
          <w:numId w:val="8"/>
        </w:numPr>
      </w:pPr>
      <w:r>
        <w:rPr>
          <w:position w:val="-2"/>
          <w:szCs w:val="18"/>
        </w:rPr>
        <w:t xml:space="preserve">How Council can support delivery of the Community Pillar. </w:t>
      </w:r>
    </w:p>
    <w:p w14:paraId="4BFE4356" w14:textId="77777777" w:rsidR="004D59B4" w:rsidRDefault="002D5CAD">
      <w:pPr>
        <w:pStyle w:val="BodyText"/>
      </w:pPr>
      <w:r>
        <w:rPr>
          <w:position w:val="-2"/>
        </w:rPr>
        <w:t>The feedback from the roundtable participants will be documented and provided to Council for consideration in decision-making processes.</w:t>
      </w:r>
    </w:p>
    <w:p w14:paraId="4BFE4357" w14:textId="77777777" w:rsidR="004D59B4" w:rsidRDefault="002D5CAD">
      <w:pPr>
        <w:pStyle w:val="BodyText"/>
      </w:pPr>
      <w:r>
        <w:rPr>
          <w:position w:val="-2"/>
        </w:rPr>
        <w:t>5. Matters outside the scope of the roundtable participants</w:t>
      </w:r>
    </w:p>
    <w:p w14:paraId="4BFE4358" w14:textId="77777777" w:rsidR="004D59B4" w:rsidRDefault="002D5CAD">
      <w:pPr>
        <w:pStyle w:val="BodyText"/>
      </w:pPr>
      <w:r>
        <w:rPr>
          <w:position w:val="-2"/>
        </w:rPr>
        <w:t>The roundtable participants do not:</w:t>
      </w:r>
    </w:p>
    <w:p w14:paraId="4BFE4359" w14:textId="77777777" w:rsidR="004D59B4" w:rsidRDefault="002D5CAD">
      <w:pPr>
        <w:pStyle w:val="ListBullet"/>
        <w:numPr>
          <w:ilvl w:val="0"/>
          <w:numId w:val="8"/>
        </w:numPr>
      </w:pPr>
      <w:r>
        <w:rPr>
          <w:position w:val="-2"/>
        </w:rPr>
        <w:t>Make decisions on behalf of Council.</w:t>
      </w:r>
    </w:p>
    <w:p w14:paraId="4BFE435A" w14:textId="77777777" w:rsidR="004D59B4" w:rsidRDefault="002D5CAD">
      <w:pPr>
        <w:pStyle w:val="ListBullet"/>
        <w:numPr>
          <w:ilvl w:val="0"/>
          <w:numId w:val="8"/>
        </w:numPr>
      </w:pPr>
      <w:r>
        <w:rPr>
          <w:position w:val="-2"/>
        </w:rPr>
        <w:t>Direct Council officers or Councillors.</w:t>
      </w:r>
    </w:p>
    <w:p w14:paraId="7E5D270D" w14:textId="473B6BF2" w:rsidR="00E52D12" w:rsidRDefault="002D5CAD" w:rsidP="00AF3387">
      <w:pPr>
        <w:pStyle w:val="ListBullet"/>
        <w:numPr>
          <w:ilvl w:val="0"/>
          <w:numId w:val="8"/>
        </w:numPr>
      </w:pPr>
      <w:r>
        <w:rPr>
          <w:position w:val="-2"/>
        </w:rPr>
        <w:t>Represent the official position of Council.</w:t>
      </w:r>
    </w:p>
    <w:p w14:paraId="4BFE435C" w14:textId="767EB9A5" w:rsidR="004D59B4" w:rsidRDefault="002D5CAD">
      <w:pPr>
        <w:pStyle w:val="BodyText"/>
      </w:pPr>
      <w:r>
        <w:t xml:space="preserve">Final decisions remain the responsibility of Council and any relevant statutory </w:t>
      </w:r>
      <w:proofErr w:type="gramStart"/>
      <w:r w:rsidR="1B0A22E8">
        <w:t>decision-makers</w:t>
      </w:r>
      <w:proofErr w:type="gramEnd"/>
      <w:r>
        <w:t>.</w:t>
      </w:r>
    </w:p>
    <w:p w14:paraId="4BFE435D" w14:textId="77777777" w:rsidR="004D59B4" w:rsidRDefault="002D5CAD">
      <w:pPr>
        <w:pStyle w:val="BodyText"/>
      </w:pPr>
      <w:r>
        <w:rPr>
          <w:position w:val="-2"/>
        </w:rPr>
        <w:lastRenderedPageBreak/>
        <w:t>6. Membership</w:t>
      </w:r>
    </w:p>
    <w:p w14:paraId="4BFE435E" w14:textId="77777777" w:rsidR="004D59B4" w:rsidRDefault="002D5CAD">
      <w:pPr>
        <w:pStyle w:val="BodyText"/>
      </w:pPr>
      <w:r>
        <w:rPr>
          <w:position w:val="-2"/>
        </w:rPr>
        <w:t xml:space="preserve">The roundtable participants will comprise approximately 40 members selected to achieve a diversity of the Borough’s perspectives, experiences </w:t>
      </w:r>
      <w:r>
        <w:rPr>
          <w:color w:val="auto"/>
          <w:position w:val="-2"/>
        </w:rPr>
        <w:t xml:space="preserve">and interests. Membership may include: </w:t>
      </w:r>
    </w:p>
    <w:p w14:paraId="4BFE435F" w14:textId="77777777" w:rsidR="004D59B4" w:rsidRDefault="002D5CAD">
      <w:pPr>
        <w:pStyle w:val="ListBullet"/>
        <w:numPr>
          <w:ilvl w:val="0"/>
          <w:numId w:val="8"/>
        </w:numPr>
        <w:rPr>
          <w:color w:val="auto"/>
        </w:rPr>
      </w:pPr>
      <w:proofErr w:type="gramStart"/>
      <w:r>
        <w:rPr>
          <w:color w:val="auto"/>
          <w:position w:val="-2"/>
        </w:rPr>
        <w:t>Local residents</w:t>
      </w:r>
      <w:proofErr w:type="gramEnd"/>
    </w:p>
    <w:p w14:paraId="4BFE4360" w14:textId="77777777" w:rsidR="004D59B4" w:rsidRDefault="002D5CAD">
      <w:pPr>
        <w:pStyle w:val="ListBullet"/>
        <w:numPr>
          <w:ilvl w:val="0"/>
          <w:numId w:val="8"/>
        </w:numPr>
        <w:rPr>
          <w:color w:val="auto"/>
        </w:rPr>
      </w:pPr>
      <w:r>
        <w:rPr>
          <w:color w:val="auto"/>
          <w:position w:val="-2"/>
        </w:rPr>
        <w:t xml:space="preserve">Business operators and employees </w:t>
      </w:r>
    </w:p>
    <w:p w14:paraId="4BFE4361" w14:textId="77777777" w:rsidR="004D59B4" w:rsidRDefault="002D5CAD">
      <w:pPr>
        <w:pStyle w:val="ListBullet"/>
        <w:numPr>
          <w:ilvl w:val="0"/>
          <w:numId w:val="8"/>
        </w:numPr>
        <w:rPr>
          <w:color w:val="auto"/>
        </w:rPr>
      </w:pPr>
      <w:r>
        <w:rPr>
          <w:color w:val="auto"/>
          <w:position w:val="-2"/>
        </w:rPr>
        <w:t>Community organisations.</w:t>
      </w:r>
    </w:p>
    <w:p w14:paraId="4BFE4362" w14:textId="77777777" w:rsidR="004D59B4" w:rsidRDefault="002D5CAD">
      <w:pPr>
        <w:pStyle w:val="BodyText"/>
      </w:pPr>
      <w:r>
        <w:rPr>
          <w:position w:val="-2"/>
        </w:rPr>
        <w:t>Council will seek a balanced group that reflects the diversity of the community.</w:t>
      </w:r>
    </w:p>
    <w:p w14:paraId="4BFE4363" w14:textId="77777777" w:rsidR="004D59B4" w:rsidRDefault="002D5CAD">
      <w:pPr>
        <w:pStyle w:val="BodyText"/>
      </w:pPr>
      <w:r>
        <w:rPr>
          <w:position w:val="-2"/>
        </w:rPr>
        <w:t>7. Appointment and Term</w:t>
      </w:r>
    </w:p>
    <w:p w14:paraId="4BFE4364" w14:textId="77777777" w:rsidR="004D59B4" w:rsidRDefault="002D5CAD">
      <w:pPr>
        <w:pStyle w:val="ListBullet"/>
        <w:numPr>
          <w:ilvl w:val="0"/>
          <w:numId w:val="8"/>
        </w:numPr>
      </w:pPr>
      <w:r>
        <w:rPr>
          <w:position w:val="-2"/>
        </w:rPr>
        <w:t xml:space="preserve">Members will be appointed through an open expression of interest process. </w:t>
      </w:r>
    </w:p>
    <w:p w14:paraId="4BFE4365" w14:textId="03364414" w:rsidR="004D59B4" w:rsidRDefault="002D5CAD">
      <w:pPr>
        <w:pStyle w:val="ListBullet"/>
        <w:numPr>
          <w:ilvl w:val="0"/>
          <w:numId w:val="8"/>
        </w:numPr>
      </w:pPr>
      <w:r>
        <w:rPr>
          <w:position w:val="-2"/>
        </w:rPr>
        <w:t>Membership will continue for the duration of the</w:t>
      </w:r>
      <w:r w:rsidR="008C2D66">
        <w:rPr>
          <w:position w:val="-2"/>
        </w:rPr>
        <w:t xml:space="preserve"> roundtable </w:t>
      </w:r>
      <w:r>
        <w:rPr>
          <w:position w:val="-2"/>
        </w:rPr>
        <w:t>engagement process</w:t>
      </w:r>
      <w:r w:rsidR="008C2D66">
        <w:rPr>
          <w:position w:val="-2"/>
        </w:rPr>
        <w:t>.</w:t>
      </w:r>
    </w:p>
    <w:p w14:paraId="4BFE4366" w14:textId="77777777" w:rsidR="004D59B4" w:rsidRDefault="002D5CAD">
      <w:pPr>
        <w:pStyle w:val="ListBullet"/>
        <w:numPr>
          <w:ilvl w:val="0"/>
          <w:numId w:val="8"/>
        </w:numPr>
      </w:pPr>
      <w:r>
        <w:rPr>
          <w:position w:val="-2"/>
        </w:rPr>
        <w:t>Council reserves the right to review membership if attendance or conduct expectations are not met.</w:t>
      </w:r>
    </w:p>
    <w:p w14:paraId="4BFE4367" w14:textId="77777777" w:rsidR="004D59B4" w:rsidRDefault="002D5CAD">
      <w:pPr>
        <w:pStyle w:val="BodyText"/>
      </w:pPr>
      <w:r>
        <w:rPr>
          <w:position w:val="-2"/>
        </w:rPr>
        <w:t>8. Member Responsibilities</w:t>
      </w:r>
    </w:p>
    <w:p w14:paraId="4BFE4368" w14:textId="77777777" w:rsidR="004D59B4" w:rsidRDefault="002D5CAD">
      <w:pPr>
        <w:pStyle w:val="BodyText"/>
      </w:pPr>
      <w:r>
        <w:rPr>
          <w:position w:val="-2"/>
        </w:rPr>
        <w:t>Members are expected to:</w:t>
      </w:r>
    </w:p>
    <w:p w14:paraId="4BFE4369" w14:textId="77777777" w:rsidR="004D59B4" w:rsidRDefault="002D5CAD">
      <w:pPr>
        <w:pStyle w:val="ListBullet"/>
        <w:numPr>
          <w:ilvl w:val="0"/>
          <w:numId w:val="8"/>
        </w:numPr>
      </w:pPr>
      <w:r>
        <w:rPr>
          <w:position w:val="-2"/>
        </w:rPr>
        <w:t>Attend all workshops.</w:t>
      </w:r>
    </w:p>
    <w:p w14:paraId="4BFE436A" w14:textId="77777777" w:rsidR="004D59B4" w:rsidRDefault="002D5CAD">
      <w:pPr>
        <w:pStyle w:val="ListBullet"/>
        <w:numPr>
          <w:ilvl w:val="0"/>
          <w:numId w:val="8"/>
        </w:numPr>
      </w:pPr>
      <w:r>
        <w:rPr>
          <w:position w:val="-2"/>
        </w:rPr>
        <w:t>Review information before workshops.</w:t>
      </w:r>
    </w:p>
    <w:p w14:paraId="4BFE436B" w14:textId="77777777" w:rsidR="004D59B4" w:rsidRDefault="002D5CAD">
      <w:pPr>
        <w:pStyle w:val="ListBullet"/>
        <w:numPr>
          <w:ilvl w:val="0"/>
          <w:numId w:val="8"/>
        </w:numPr>
      </w:pPr>
      <w:r>
        <w:rPr>
          <w:position w:val="-2"/>
        </w:rPr>
        <w:t>Participate constructively and respectfully.</w:t>
      </w:r>
    </w:p>
    <w:p w14:paraId="4BFE436C" w14:textId="77777777" w:rsidR="004D59B4" w:rsidRDefault="002D5CAD">
      <w:pPr>
        <w:pStyle w:val="ListBullet"/>
        <w:numPr>
          <w:ilvl w:val="0"/>
          <w:numId w:val="8"/>
        </w:numPr>
      </w:pPr>
      <w:r>
        <w:rPr>
          <w:position w:val="-2"/>
        </w:rPr>
        <w:t>Listen to and consider differing viewpoints.</w:t>
      </w:r>
    </w:p>
    <w:p w14:paraId="4BFE436D" w14:textId="77777777" w:rsidR="004D59B4" w:rsidRDefault="002D5CAD">
      <w:pPr>
        <w:pStyle w:val="ListBullet"/>
        <w:numPr>
          <w:ilvl w:val="0"/>
          <w:numId w:val="8"/>
        </w:numPr>
      </w:pPr>
      <w:r>
        <w:rPr>
          <w:position w:val="-2"/>
        </w:rPr>
        <w:t>Contribute their own perspectives and experiences.</w:t>
      </w:r>
    </w:p>
    <w:p w14:paraId="4BFE436E" w14:textId="77777777" w:rsidR="004D59B4" w:rsidRPr="009E7DDB" w:rsidRDefault="002D5CAD">
      <w:pPr>
        <w:pStyle w:val="ListBullet"/>
        <w:numPr>
          <w:ilvl w:val="0"/>
          <w:numId w:val="8"/>
        </w:numPr>
      </w:pPr>
      <w:r>
        <w:rPr>
          <w:position w:val="-2"/>
        </w:rPr>
        <w:t>Share information responsibly within the community.</w:t>
      </w:r>
    </w:p>
    <w:p w14:paraId="4BFE436F" w14:textId="77777777" w:rsidR="004D59B4" w:rsidRDefault="002D5CAD">
      <w:pPr>
        <w:pStyle w:val="ListBullet"/>
        <w:numPr>
          <w:ilvl w:val="0"/>
          <w:numId w:val="8"/>
        </w:numPr>
      </w:pPr>
      <w:r>
        <w:rPr>
          <w:position w:val="-2"/>
        </w:rPr>
        <w:t>Act in accordance with the group's agreed Terms of Reference and behaviours.</w:t>
      </w:r>
    </w:p>
    <w:p w14:paraId="4BFE4370" w14:textId="495C4CA9" w:rsidR="004D59B4" w:rsidRPr="008C2D66" w:rsidRDefault="002D5CAD" w:rsidP="00C238B8">
      <w:pPr>
        <w:pStyle w:val="ListBullet"/>
        <w:numPr>
          <w:ilvl w:val="0"/>
          <w:numId w:val="8"/>
        </w:numPr>
      </w:pPr>
      <w:r w:rsidRPr="008C2D66">
        <w:rPr>
          <w:position w:val="-2"/>
        </w:rPr>
        <w:t>Members participate in their individual capacity unless otherwise specified.</w:t>
      </w:r>
      <w:r w:rsidR="00C238B8" w:rsidRPr="008C2D66">
        <w:rPr>
          <w:position w:val="-2"/>
        </w:rPr>
        <w:t xml:space="preserve"> Where members are appointed to represent an organisation, members will represent the organisations viewpoints.</w:t>
      </w:r>
    </w:p>
    <w:p w14:paraId="4BFE4371" w14:textId="77777777" w:rsidR="004D59B4" w:rsidRDefault="002D5CAD">
      <w:pPr>
        <w:pStyle w:val="BodyText"/>
      </w:pPr>
      <w:r>
        <w:rPr>
          <w:position w:val="-2"/>
        </w:rPr>
        <w:t>9. Workshop Arrangements</w:t>
      </w:r>
    </w:p>
    <w:p w14:paraId="4BFE4372" w14:textId="2077CAC2" w:rsidR="004D59B4" w:rsidRDefault="002D5CAD">
      <w:pPr>
        <w:pStyle w:val="ListBullet"/>
        <w:numPr>
          <w:ilvl w:val="0"/>
          <w:numId w:val="8"/>
        </w:numPr>
      </w:pPr>
      <w:r>
        <w:rPr>
          <w:position w:val="-2"/>
        </w:rPr>
        <w:t>Workshops will occur twice in October (6 October 2026</w:t>
      </w:r>
      <w:r w:rsidR="00904675">
        <w:rPr>
          <w:position w:val="-2"/>
        </w:rPr>
        <w:t xml:space="preserve"> and 13 October 2026</w:t>
      </w:r>
      <w:r>
        <w:rPr>
          <w:position w:val="-2"/>
        </w:rPr>
        <w:t>)</w:t>
      </w:r>
    </w:p>
    <w:p w14:paraId="4BFE4373" w14:textId="77777777" w:rsidR="004D59B4" w:rsidRDefault="002D5CAD">
      <w:pPr>
        <w:pStyle w:val="ListBullet"/>
        <w:numPr>
          <w:ilvl w:val="0"/>
          <w:numId w:val="8"/>
        </w:numPr>
      </w:pPr>
      <w:r>
        <w:rPr>
          <w:position w:val="-2"/>
        </w:rPr>
        <w:t>Workshops will be independently facilitated.</w:t>
      </w:r>
    </w:p>
    <w:p w14:paraId="4BFE4374" w14:textId="77777777" w:rsidR="004D59B4" w:rsidRDefault="002D5CAD">
      <w:pPr>
        <w:pStyle w:val="ListBullet"/>
        <w:numPr>
          <w:ilvl w:val="0"/>
          <w:numId w:val="8"/>
        </w:numPr>
      </w:pPr>
      <w:r>
        <w:rPr>
          <w:position w:val="-2"/>
        </w:rPr>
        <w:t>Workshops summaries will be prepared and shared with members.</w:t>
      </w:r>
    </w:p>
    <w:p w14:paraId="072B0FB0" w14:textId="5B08F40B" w:rsidR="008E4D37" w:rsidRPr="00A66E90" w:rsidRDefault="002D5CAD" w:rsidP="00A66E90">
      <w:pPr>
        <w:pStyle w:val="ListBullet"/>
        <w:numPr>
          <w:ilvl w:val="0"/>
          <w:numId w:val="8"/>
        </w:numPr>
      </w:pPr>
      <w:r>
        <w:rPr>
          <w:position w:val="-2"/>
        </w:rPr>
        <w:t>Workshops will be held in person.</w:t>
      </w:r>
    </w:p>
    <w:p w14:paraId="4BFE4376" w14:textId="77777777" w:rsidR="004D59B4" w:rsidRDefault="002D5CAD">
      <w:pPr>
        <w:pStyle w:val="BodyText"/>
      </w:pPr>
      <w:r>
        <w:rPr>
          <w:position w:val="-2"/>
        </w:rPr>
        <w:t>10. Behaviours</w:t>
      </w:r>
    </w:p>
    <w:p w14:paraId="4BFE4377" w14:textId="77777777" w:rsidR="004D59B4" w:rsidRDefault="002D5CAD">
      <w:pPr>
        <w:pStyle w:val="BodyText"/>
      </w:pPr>
      <w:r>
        <w:rPr>
          <w:position w:val="-2"/>
        </w:rPr>
        <w:t>Roundtable participants members agree to:</w:t>
      </w:r>
    </w:p>
    <w:p w14:paraId="4BFE4378" w14:textId="77777777" w:rsidR="004D59B4" w:rsidRDefault="002D5CAD">
      <w:pPr>
        <w:pStyle w:val="BodyText"/>
      </w:pPr>
      <w:r>
        <w:rPr>
          <w:position w:val="-2"/>
        </w:rPr>
        <w:t xml:space="preserve">Respectful and constructive participation </w:t>
      </w:r>
    </w:p>
    <w:p w14:paraId="4BFE4379" w14:textId="77777777" w:rsidR="004D59B4" w:rsidRDefault="002D5CAD">
      <w:pPr>
        <w:pStyle w:val="ListBullet"/>
        <w:numPr>
          <w:ilvl w:val="0"/>
          <w:numId w:val="8"/>
        </w:numPr>
      </w:pPr>
      <w:r>
        <w:rPr>
          <w:position w:val="-2"/>
        </w:rPr>
        <w:t>Participate respectfully by listening to and considering different perspectives, experiences and opinions.</w:t>
      </w:r>
    </w:p>
    <w:p w14:paraId="4BFE437A" w14:textId="77777777" w:rsidR="004D59B4" w:rsidRDefault="002D5CAD">
      <w:pPr>
        <w:pStyle w:val="ListBullet"/>
        <w:numPr>
          <w:ilvl w:val="0"/>
          <w:numId w:val="8"/>
        </w:numPr>
      </w:pPr>
      <w:r>
        <w:rPr>
          <w:position w:val="-2"/>
        </w:rPr>
        <w:t>Contribute constructively by sharing views, ideas and feedback in a way that supports productive discussion and problem-solving.</w:t>
      </w:r>
    </w:p>
    <w:p w14:paraId="4BFE437B" w14:textId="77777777" w:rsidR="004D59B4" w:rsidRDefault="002D5CAD">
      <w:pPr>
        <w:pStyle w:val="ListBullet"/>
        <w:numPr>
          <w:ilvl w:val="0"/>
          <w:numId w:val="8"/>
        </w:numPr>
      </w:pPr>
      <w:r>
        <w:rPr>
          <w:position w:val="-2"/>
        </w:rPr>
        <w:t>Recognise that members may bring different experiences, values and priorities to the discussion.</w:t>
      </w:r>
    </w:p>
    <w:p w14:paraId="4BFE437C" w14:textId="77777777" w:rsidR="004D59B4" w:rsidRDefault="002D5CAD">
      <w:pPr>
        <w:pStyle w:val="ListBullet"/>
        <w:numPr>
          <w:ilvl w:val="0"/>
          <w:numId w:val="8"/>
        </w:numPr>
      </w:pPr>
      <w:r>
        <w:rPr>
          <w:position w:val="-2"/>
        </w:rPr>
        <w:t>Be open-minded and willing to consider new information, evidence and alternative viewpoints before forming conclusions.</w:t>
      </w:r>
    </w:p>
    <w:p w14:paraId="4BFE437D" w14:textId="77777777" w:rsidR="004D59B4" w:rsidRDefault="002D5CAD">
      <w:pPr>
        <w:pStyle w:val="ListBullet"/>
        <w:numPr>
          <w:ilvl w:val="0"/>
          <w:numId w:val="8"/>
        </w:numPr>
      </w:pPr>
      <w:r>
        <w:rPr>
          <w:position w:val="-2"/>
        </w:rPr>
        <w:t>Engage in good faith by working collaboratively with other members and Council representatives to achieve the purpose of the roundtables.</w:t>
      </w:r>
    </w:p>
    <w:p w14:paraId="4BFE437E" w14:textId="77777777" w:rsidR="004D59B4" w:rsidRDefault="002D5CAD">
      <w:pPr>
        <w:pStyle w:val="ListBullet"/>
        <w:numPr>
          <w:ilvl w:val="0"/>
          <w:numId w:val="8"/>
        </w:numPr>
      </w:pPr>
      <w:r>
        <w:rPr>
          <w:position w:val="-2"/>
        </w:rPr>
        <w:t>Respect the role of others, including fellow participants, Council officers, subject matter experts and facilitators.</w:t>
      </w:r>
    </w:p>
    <w:p w14:paraId="4BFE437F" w14:textId="77777777" w:rsidR="004D59B4" w:rsidRDefault="002D5CAD">
      <w:pPr>
        <w:pStyle w:val="ListBullet"/>
        <w:numPr>
          <w:ilvl w:val="0"/>
          <w:numId w:val="8"/>
        </w:numPr>
      </w:pPr>
      <w:r>
        <w:rPr>
          <w:position w:val="-2"/>
        </w:rPr>
        <w:t>Allow everyone an opportunity to contribute and avoid dominating discussions.</w:t>
      </w:r>
    </w:p>
    <w:p w14:paraId="4BFE4380" w14:textId="77777777" w:rsidR="004D59B4" w:rsidRDefault="002D5CAD">
      <w:pPr>
        <w:pStyle w:val="ListBullet"/>
      </w:pPr>
      <w:r>
        <w:rPr>
          <w:position w:val="-2"/>
        </w:rPr>
        <w:lastRenderedPageBreak/>
        <w:t xml:space="preserve">Responsibility of roundtable participants  </w:t>
      </w:r>
    </w:p>
    <w:p w14:paraId="4BFE4381" w14:textId="77777777" w:rsidR="004D59B4" w:rsidRDefault="002D5CAD">
      <w:pPr>
        <w:pStyle w:val="ListBullet"/>
        <w:numPr>
          <w:ilvl w:val="0"/>
          <w:numId w:val="8"/>
        </w:numPr>
      </w:pPr>
      <w:r>
        <w:rPr>
          <w:position w:val="-2"/>
        </w:rPr>
        <w:t>Attend and prepare for workshops, including reviewing materials provided in advance.</w:t>
      </w:r>
    </w:p>
    <w:p w14:paraId="4BFE4382" w14:textId="77777777" w:rsidR="004D59B4" w:rsidRDefault="002D5CAD">
      <w:pPr>
        <w:pStyle w:val="ListBullet"/>
        <w:numPr>
          <w:ilvl w:val="0"/>
          <w:numId w:val="8"/>
        </w:numPr>
      </w:pPr>
      <w:r>
        <w:rPr>
          <w:position w:val="-2"/>
        </w:rPr>
        <w:t>Support the integrity of the process by working within the agreed Terms of Reference and recognising the advisory role of the roundtable participants.</w:t>
      </w:r>
    </w:p>
    <w:p w14:paraId="4BFE4383" w14:textId="77777777" w:rsidR="004D59B4" w:rsidRDefault="002D5CAD">
      <w:pPr>
        <w:pStyle w:val="ListBullet"/>
        <w:numPr>
          <w:ilvl w:val="0"/>
          <w:numId w:val="8"/>
        </w:numPr>
      </w:pPr>
      <w:r>
        <w:rPr>
          <w:position w:val="-2"/>
        </w:rPr>
        <w:t>Treat information appropriately, including respecting any confidentiality requirements communicated by Council.</w:t>
      </w:r>
    </w:p>
    <w:p w14:paraId="4BFE4384" w14:textId="77777777" w:rsidR="004D59B4" w:rsidRDefault="002D5CAD">
      <w:pPr>
        <w:pStyle w:val="ListBullet"/>
      </w:pPr>
      <w:r>
        <w:rPr>
          <w:position w:val="-2"/>
        </w:rPr>
        <w:t>Attendance and participation</w:t>
      </w:r>
    </w:p>
    <w:p w14:paraId="4BFE4385" w14:textId="77777777" w:rsidR="004D59B4" w:rsidRDefault="002D5CAD">
      <w:pPr>
        <w:pStyle w:val="ListBullet"/>
        <w:numPr>
          <w:ilvl w:val="0"/>
          <w:numId w:val="8"/>
        </w:numPr>
      </w:pPr>
      <w:r>
        <w:rPr>
          <w:position w:val="-2"/>
        </w:rPr>
        <w:t>Roundtable workshops are intended for appointed members only. Observers may attend only with prior approval from Council.</w:t>
      </w:r>
    </w:p>
    <w:p w14:paraId="4BFE4386" w14:textId="77777777" w:rsidR="004D59B4" w:rsidRDefault="002D5CAD">
      <w:pPr>
        <w:pStyle w:val="ListBullet"/>
        <w:numPr>
          <w:ilvl w:val="0"/>
          <w:numId w:val="8"/>
        </w:numPr>
      </w:pPr>
      <w:r>
        <w:rPr>
          <w:position w:val="-2"/>
        </w:rPr>
        <w:t>Participants may not send a substitute or bring guests to workshops unless agreed by Council in advance.</w:t>
      </w:r>
    </w:p>
    <w:p w14:paraId="4BFE4387" w14:textId="77777777" w:rsidR="004D59B4" w:rsidRDefault="002D5CAD">
      <w:pPr>
        <w:pStyle w:val="ListBullet"/>
      </w:pPr>
      <w:r>
        <w:rPr>
          <w:position w:val="-2"/>
        </w:rPr>
        <w:t xml:space="preserve">Communications and privacy </w:t>
      </w:r>
    </w:p>
    <w:p w14:paraId="4BFE4388" w14:textId="77777777" w:rsidR="004D59B4" w:rsidRDefault="002D5CAD">
      <w:pPr>
        <w:pStyle w:val="ListBullet"/>
        <w:numPr>
          <w:ilvl w:val="0"/>
          <w:numId w:val="8"/>
        </w:numPr>
      </w:pPr>
      <w:r>
        <w:rPr>
          <w:position w:val="-2"/>
        </w:rPr>
        <w:t>Workshops must not be audio recorded, video recorded, photographed or live streamed by participants unless authorised by Council.</w:t>
      </w:r>
    </w:p>
    <w:p w14:paraId="4BFE4389" w14:textId="77777777" w:rsidR="004D59B4" w:rsidRDefault="002D5CAD">
      <w:pPr>
        <w:pStyle w:val="ListBullet"/>
        <w:numPr>
          <w:ilvl w:val="0"/>
          <w:numId w:val="8"/>
        </w:numPr>
      </w:pPr>
      <w:r>
        <w:rPr>
          <w:position w:val="-2"/>
        </w:rPr>
        <w:t>Council may arrange photography, filming or recording for project purposes and will advise participants in advance.</w:t>
      </w:r>
    </w:p>
    <w:p w14:paraId="4BFE438A" w14:textId="77777777" w:rsidR="004D59B4" w:rsidRDefault="002D5CAD">
      <w:pPr>
        <w:pStyle w:val="ListBullet"/>
        <w:numPr>
          <w:ilvl w:val="0"/>
          <w:numId w:val="8"/>
        </w:numPr>
      </w:pPr>
      <w:r>
        <w:rPr>
          <w:position w:val="-2"/>
        </w:rPr>
        <w:t>Participants may discuss their personal views and experiences outside workshops but should not present themselves as speaking on behalf of the roundtable participants unless authorised to do so.</w:t>
      </w:r>
    </w:p>
    <w:p w14:paraId="4BFE438B" w14:textId="77777777" w:rsidR="004D59B4" w:rsidRDefault="002D5CAD">
      <w:pPr>
        <w:pStyle w:val="ListBullet"/>
        <w:numPr>
          <w:ilvl w:val="0"/>
          <w:numId w:val="8"/>
        </w:numPr>
      </w:pPr>
      <w:r>
        <w:rPr>
          <w:position w:val="-2"/>
        </w:rPr>
        <w:t>Participants must not represent workshop discussions, recommendations or outcomes as final Council decisions.</w:t>
      </w:r>
    </w:p>
    <w:p w14:paraId="4BFE438C" w14:textId="77777777" w:rsidR="004D59B4" w:rsidRDefault="002D5CAD">
      <w:pPr>
        <w:pStyle w:val="ListBullet"/>
        <w:numPr>
          <w:ilvl w:val="0"/>
          <w:numId w:val="8"/>
        </w:numPr>
      </w:pPr>
      <w:r>
        <w:rPr>
          <w:position w:val="-2"/>
        </w:rPr>
        <w:t>Media enquiries regarding the project or the roundtable process should be referred to Council.</w:t>
      </w:r>
    </w:p>
    <w:p w14:paraId="4BFE438D" w14:textId="77777777" w:rsidR="004D59B4" w:rsidRDefault="002D5CAD">
      <w:pPr>
        <w:pStyle w:val="ListBullet"/>
        <w:numPr>
          <w:ilvl w:val="0"/>
          <w:numId w:val="8"/>
        </w:numPr>
      </w:pPr>
      <w:r>
        <w:rPr>
          <w:position w:val="-2"/>
        </w:rPr>
        <w:t>Members should respect the privacy of other participants and not attribute comments or viewpoints to individuals outside the workshops without their consent.</w:t>
      </w:r>
    </w:p>
    <w:p w14:paraId="4BFE438E" w14:textId="77777777" w:rsidR="004D59B4" w:rsidRDefault="002D5CAD">
      <w:pPr>
        <w:pStyle w:val="BodyText"/>
      </w:pPr>
      <w:r>
        <w:rPr>
          <w:position w:val="-2"/>
        </w:rPr>
        <w:t>11. Decision-Making</w:t>
      </w:r>
    </w:p>
    <w:p w14:paraId="4BFE438F" w14:textId="77777777" w:rsidR="004D59B4" w:rsidRDefault="002D5CAD">
      <w:pPr>
        <w:pStyle w:val="ListBullet"/>
        <w:numPr>
          <w:ilvl w:val="0"/>
          <w:numId w:val="8"/>
        </w:numPr>
      </w:pPr>
      <w:r>
        <w:rPr>
          <w:position w:val="-2"/>
        </w:rPr>
        <w:t>The roundtable group is an advisory body.</w:t>
      </w:r>
    </w:p>
    <w:p w14:paraId="4BFE4390" w14:textId="77777777" w:rsidR="004D59B4" w:rsidRDefault="002D5CAD">
      <w:pPr>
        <w:pStyle w:val="ListBullet"/>
        <w:numPr>
          <w:ilvl w:val="0"/>
          <w:numId w:val="8"/>
        </w:numPr>
      </w:pPr>
      <w:r>
        <w:rPr>
          <w:position w:val="-2"/>
        </w:rPr>
        <w:t>The group will seek to identify areas of agreement and differing perspectives. Where views differ, Council will document and consider the range of feedback provided.</w:t>
      </w:r>
    </w:p>
    <w:p w14:paraId="4BFE4391" w14:textId="77777777" w:rsidR="004D59B4" w:rsidRDefault="002D5CAD">
      <w:pPr>
        <w:pStyle w:val="ListBullet"/>
        <w:numPr>
          <w:ilvl w:val="0"/>
          <w:numId w:val="8"/>
        </w:numPr>
      </w:pPr>
      <w:r>
        <w:rPr>
          <w:position w:val="-2"/>
        </w:rPr>
        <w:t>Consensus is desirable but not required.</w:t>
      </w:r>
    </w:p>
    <w:p w14:paraId="4BFE4392" w14:textId="77777777" w:rsidR="004D59B4" w:rsidRDefault="002D5CAD">
      <w:pPr>
        <w:pStyle w:val="BodyText"/>
      </w:pPr>
      <w:r>
        <w:rPr>
          <w:position w:val="-2"/>
        </w:rPr>
        <w:t>12. Confidentiality and Probity</w:t>
      </w:r>
    </w:p>
    <w:p w14:paraId="4BFE4393" w14:textId="77777777" w:rsidR="004D59B4" w:rsidRDefault="002D5CAD">
      <w:pPr>
        <w:pStyle w:val="BodyText"/>
      </w:pPr>
      <w:r>
        <w:rPr>
          <w:position w:val="-2"/>
        </w:rPr>
        <w:t>Members may be required to:</w:t>
      </w:r>
    </w:p>
    <w:p w14:paraId="4BFE4394" w14:textId="77777777" w:rsidR="004D59B4" w:rsidRDefault="002D5CAD">
      <w:pPr>
        <w:pStyle w:val="ListBullet"/>
        <w:numPr>
          <w:ilvl w:val="0"/>
          <w:numId w:val="8"/>
        </w:numPr>
      </w:pPr>
      <w:r>
        <w:rPr>
          <w:position w:val="-2"/>
        </w:rPr>
        <w:t>Respect confidentiality where information is provided on a confidential basis.</w:t>
      </w:r>
    </w:p>
    <w:p w14:paraId="4BFE4395" w14:textId="77777777" w:rsidR="004D59B4" w:rsidRDefault="002D5CAD">
      <w:pPr>
        <w:pStyle w:val="ListBullet"/>
        <w:numPr>
          <w:ilvl w:val="0"/>
          <w:numId w:val="8"/>
        </w:numPr>
      </w:pPr>
      <w:r>
        <w:rPr>
          <w:position w:val="-2"/>
        </w:rPr>
        <w:t>Declare actual, perceived or potential conflicts of interest.</w:t>
      </w:r>
    </w:p>
    <w:p w14:paraId="4BFE4396" w14:textId="77777777" w:rsidR="004D59B4" w:rsidRDefault="002D5CAD">
      <w:pPr>
        <w:pStyle w:val="ListBullet"/>
        <w:numPr>
          <w:ilvl w:val="0"/>
          <w:numId w:val="8"/>
        </w:numPr>
      </w:pPr>
      <w:r>
        <w:rPr>
          <w:position w:val="-2"/>
        </w:rPr>
        <w:t>Act in good faith throughout the process.</w:t>
      </w:r>
    </w:p>
    <w:p w14:paraId="4BFE4397" w14:textId="77777777" w:rsidR="004D59B4" w:rsidRDefault="002D5CAD">
      <w:pPr>
        <w:pStyle w:val="ListBullet"/>
        <w:numPr>
          <w:ilvl w:val="0"/>
          <w:numId w:val="8"/>
        </w:numPr>
      </w:pPr>
      <w:r>
        <w:rPr>
          <w:position w:val="-2"/>
        </w:rPr>
        <w:t>Workshop discussions may be summarised publicly; however individual comments will generally not be attributed without consent.</w:t>
      </w:r>
    </w:p>
    <w:p w14:paraId="4BFE4398" w14:textId="77777777" w:rsidR="004D59B4" w:rsidRDefault="002D5CAD">
      <w:pPr>
        <w:pStyle w:val="BodyText"/>
      </w:pPr>
      <w:r>
        <w:rPr>
          <w:position w:val="-2"/>
        </w:rPr>
        <w:t>13. Reporting</w:t>
      </w:r>
    </w:p>
    <w:p w14:paraId="4BFE4399" w14:textId="77777777" w:rsidR="004D59B4" w:rsidRDefault="002D5CAD">
      <w:pPr>
        <w:pStyle w:val="ListBullet"/>
        <w:numPr>
          <w:ilvl w:val="0"/>
          <w:numId w:val="8"/>
        </w:numPr>
      </w:pPr>
      <w:r>
        <w:rPr>
          <w:position w:val="-2"/>
        </w:rPr>
        <w:t>The outcomes of workshops will be documented and reported to Council decision-makers.</w:t>
      </w:r>
    </w:p>
    <w:p w14:paraId="4BFE439A" w14:textId="77777777" w:rsidR="004D59B4" w:rsidRPr="003A32E4" w:rsidRDefault="002D5CAD">
      <w:pPr>
        <w:pStyle w:val="ListBullet"/>
        <w:numPr>
          <w:ilvl w:val="0"/>
          <w:numId w:val="8"/>
        </w:numPr>
      </w:pPr>
      <w:r>
        <w:rPr>
          <w:position w:val="-2"/>
        </w:rPr>
        <w:t xml:space="preserve">Council will explain how participant feedback has been considered and, where relevant, incorporated into the Draft Climate Strategy </w:t>
      </w:r>
    </w:p>
    <w:p w14:paraId="22713D67" w14:textId="3ADEF649" w:rsidR="003A32E4" w:rsidRPr="00C37DC3" w:rsidRDefault="003A32E4">
      <w:pPr>
        <w:pStyle w:val="ListBullet"/>
        <w:numPr>
          <w:ilvl w:val="0"/>
          <w:numId w:val="8"/>
        </w:numPr>
      </w:pPr>
      <w:r w:rsidRPr="00C37DC3">
        <w:rPr>
          <w:position w:val="-2"/>
        </w:rPr>
        <w:t xml:space="preserve">An engagement outcomes document will be produced </w:t>
      </w:r>
      <w:r w:rsidR="00FA3F0A" w:rsidRPr="00C37DC3">
        <w:rPr>
          <w:position w:val="-2"/>
        </w:rPr>
        <w:t xml:space="preserve">and shared with the community.  </w:t>
      </w:r>
      <w:r w:rsidR="008E37C2" w:rsidRPr="00C37DC3">
        <w:rPr>
          <w:position w:val="-2"/>
        </w:rPr>
        <w:t>The engagement outcomes document will</w:t>
      </w:r>
      <w:r w:rsidR="005B367D" w:rsidRPr="00C37DC3">
        <w:rPr>
          <w:position w:val="-2"/>
        </w:rPr>
        <w:t xml:space="preserve"> present deidentified information including but not limited to </w:t>
      </w:r>
      <w:r w:rsidR="00B53017" w:rsidRPr="00C37DC3">
        <w:rPr>
          <w:position w:val="-2"/>
        </w:rPr>
        <w:t>feedback</w:t>
      </w:r>
      <w:r w:rsidR="007D7E1E" w:rsidRPr="00C37DC3">
        <w:rPr>
          <w:position w:val="-2"/>
        </w:rPr>
        <w:t xml:space="preserve"> received</w:t>
      </w:r>
      <w:r w:rsidR="00B53017" w:rsidRPr="00C37DC3">
        <w:rPr>
          <w:position w:val="-2"/>
        </w:rPr>
        <w:t xml:space="preserve"> in relation</w:t>
      </w:r>
      <w:r w:rsidR="00A2102E" w:rsidRPr="00C37DC3">
        <w:rPr>
          <w:position w:val="-2"/>
        </w:rPr>
        <w:t xml:space="preserve"> </w:t>
      </w:r>
      <w:r w:rsidR="00DC48C5" w:rsidRPr="00C37DC3">
        <w:rPr>
          <w:position w:val="-2"/>
        </w:rPr>
        <w:t>focus a</w:t>
      </w:r>
      <w:r w:rsidR="00A2102E" w:rsidRPr="00C37DC3">
        <w:rPr>
          <w:position w:val="-2"/>
        </w:rPr>
        <w:t>reas</w:t>
      </w:r>
      <w:r w:rsidR="00C37DC3" w:rsidRPr="00C37DC3">
        <w:rPr>
          <w:position w:val="-2"/>
        </w:rPr>
        <w:t xml:space="preserve"> of importance</w:t>
      </w:r>
      <w:r w:rsidR="00DC48C5" w:rsidRPr="00C37DC3">
        <w:rPr>
          <w:position w:val="-2"/>
        </w:rPr>
        <w:t xml:space="preserve">, </w:t>
      </w:r>
      <w:r w:rsidR="008233D4" w:rsidRPr="00C37DC3">
        <w:rPr>
          <w:position w:val="-2"/>
        </w:rPr>
        <w:t xml:space="preserve">participant </w:t>
      </w:r>
      <w:r w:rsidR="0034527F" w:rsidRPr="00C37DC3">
        <w:rPr>
          <w:position w:val="-2"/>
        </w:rPr>
        <w:t>feedback themes</w:t>
      </w:r>
      <w:r w:rsidR="008233D4" w:rsidRPr="00C37DC3">
        <w:rPr>
          <w:position w:val="-2"/>
        </w:rPr>
        <w:t xml:space="preserve"> and issues priorit</w:t>
      </w:r>
      <w:r w:rsidR="00A66E90" w:rsidRPr="00C37DC3">
        <w:rPr>
          <w:position w:val="-2"/>
        </w:rPr>
        <w:t>isation</w:t>
      </w:r>
      <w:r w:rsidR="008233D4" w:rsidRPr="00C37DC3">
        <w:rPr>
          <w:position w:val="-2"/>
        </w:rPr>
        <w:t>.</w:t>
      </w:r>
    </w:p>
    <w:p w14:paraId="4BFE439B" w14:textId="77777777" w:rsidR="004D59B4" w:rsidRDefault="002D5CAD">
      <w:pPr>
        <w:pStyle w:val="BodyText"/>
      </w:pPr>
      <w:r>
        <w:rPr>
          <w:position w:val="-2"/>
        </w:rPr>
        <w:t>14. Review of the Terms of Reference</w:t>
      </w:r>
    </w:p>
    <w:p w14:paraId="4BFE439C" w14:textId="77777777" w:rsidR="004D59B4" w:rsidRDefault="002D5CAD">
      <w:pPr>
        <w:pStyle w:val="ListBullet"/>
        <w:numPr>
          <w:ilvl w:val="0"/>
          <w:numId w:val="8"/>
        </w:numPr>
      </w:pPr>
      <w:r>
        <w:rPr>
          <w:position w:val="-2"/>
        </w:rPr>
        <w:lastRenderedPageBreak/>
        <w:t>Council may amend these Terms of Reference following consultation with the roundtable participants where necessary to support the effective operation of the group.</w:t>
      </w:r>
    </w:p>
    <w:p w14:paraId="4BFE439D" w14:textId="77777777" w:rsidR="004D59B4" w:rsidRDefault="004D59B4"/>
    <w:p w14:paraId="4BFE439E" w14:textId="77777777" w:rsidR="004D59B4" w:rsidRDefault="004D59B4"/>
    <w:p w14:paraId="4BFE439F" w14:textId="77777777" w:rsidR="004D59B4" w:rsidRDefault="004D59B4"/>
    <w:sectPr w:rsidR="004D59B4">
      <w:headerReference w:type="default" r:id="rId10"/>
      <w:footerReference w:type="default" r:id="rId11"/>
      <w:pgSz w:w="11907" w:h="16839"/>
      <w:pgMar w:top="1134" w:right="1134" w:bottom="1134" w:left="1134" w:header="822"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260EE" w14:textId="77777777" w:rsidR="00F00503" w:rsidRDefault="00F00503">
      <w:pPr>
        <w:spacing w:before="0" w:after="0" w:line="240" w:lineRule="auto"/>
      </w:pPr>
      <w:r>
        <w:separator/>
      </w:r>
    </w:p>
  </w:endnote>
  <w:endnote w:type="continuationSeparator" w:id="0">
    <w:p w14:paraId="2BAED3EA" w14:textId="77777777" w:rsidR="00F00503" w:rsidRDefault="00F005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SemiBold">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434A" w14:textId="21BF5EB1" w:rsidR="002D5CAD" w:rsidRDefault="002D5CAD">
    <w:pPr>
      <w:pStyle w:val="Footer"/>
      <w:rPr>
        <w:lang w:val="en-US"/>
      </w:rPr>
    </w:pPr>
    <w:r>
      <w:rPr>
        <w:noProof/>
      </w:rPr>
      <mc:AlternateContent>
        <mc:Choice Requires="wps">
          <w:drawing>
            <wp:anchor distT="0" distB="0" distL="114300" distR="114300" simplePos="0" relativeHeight="251658242" behindDoc="0" locked="0" layoutInCell="1" allowOverlap="1" wp14:anchorId="4BFE4344" wp14:editId="4BFE4345">
              <wp:simplePos x="0" y="0"/>
              <wp:positionH relativeFrom="margin">
                <wp:align>right</wp:align>
              </wp:positionH>
              <wp:positionV relativeFrom="paragraph">
                <wp:posOffset>548</wp:posOffset>
              </wp:positionV>
              <wp:extent cx="0" cy="0"/>
              <wp:effectExtent l="0" t="0" r="0" b="0"/>
              <wp:wrapSquare wrapText="bothSides"/>
              <wp:docPr id="582557330" name="Text Box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4BFE4346" w14:textId="77777777" w:rsidR="002D5CAD" w:rsidRDefault="002D5CAD">
                          <w:pPr>
                            <w:pStyle w:val="FooterPageNumber"/>
                          </w:pPr>
                          <w:r>
                            <w:fldChar w:fldCharType="begin"/>
                          </w:r>
                          <w:r>
                            <w:instrText xml:space="preserve"> PAGE </w:instrText>
                          </w:r>
                          <w:r>
                            <w:fldChar w:fldCharType="separate"/>
                          </w:r>
                          <w:r>
                            <w:t>1</w:t>
                          </w:r>
                          <w:r>
                            <w:fldChar w:fldCharType="end"/>
                          </w:r>
                        </w:p>
                      </w:txbxContent>
                    </wps:txbx>
                    <wps:bodyPr wrap="none" lIns="0" tIns="0" rIns="0" bIns="0">
                      <a:spAutoFit/>
                    </wps:bodyPr>
                  </wps:wsp>
                </a:graphicData>
              </a:graphic>
            </wp:anchor>
          </w:drawing>
        </mc:Choice>
        <mc:Fallback>
          <w:pict>
            <v:shapetype w14:anchorId="4BFE4344" id="_x0000_t202" coordsize="21600,21600" o:spt="202" path="m,l,21600r21600,l21600,xe">
              <v:stroke joinstyle="miter"/>
              <v:path gradientshapeok="t" o:connecttype="rect"/>
            </v:shapetype>
            <v:shape id="Text Box 1" o:spid="_x0000_s1026" type="#_x0000_t202" style="position:absolute;margin-left:-51.2pt;margin-top:.05pt;width:0;height:0;z-index:25165824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4BFE4346" w14:textId="77777777" w:rsidR="002D5CAD" w:rsidRDefault="002D5CAD">
                    <w:pPr>
                      <w:pStyle w:val="FooterPageNumber"/>
                    </w:pPr>
                    <w:r>
                      <w:fldChar w:fldCharType="begin"/>
                    </w:r>
                    <w:r>
                      <w:instrText xml:space="preserve"> PAGE </w:instrText>
                    </w:r>
                    <w:r>
                      <w:fldChar w:fldCharType="separate"/>
                    </w:r>
                    <w:r>
                      <w:t>1</w:t>
                    </w:r>
                    <w:r>
                      <w:fldChar w:fldCharType="end"/>
                    </w:r>
                  </w:p>
                </w:txbxContent>
              </v:textbox>
              <w10:wrap type="square" anchorx="margin"/>
            </v:shape>
          </w:pict>
        </mc:Fallback>
      </mc:AlternateContent>
    </w:r>
    <w:r w:rsidR="009727A1">
      <w:rPr>
        <w:lang w:val="en-US"/>
      </w:rPr>
      <w:t>Terms of Referenc</w:t>
    </w:r>
    <w:r w:rsidR="00E843CF">
      <w:rPr>
        <w:lang w:val="en-US"/>
      </w:rPr>
      <w:t>e</w:t>
    </w:r>
    <w:r>
      <w:rPr>
        <w:lang w:val="en-US"/>
      </w:rPr>
      <w:t xml:space="preserve"> | </w:t>
    </w:r>
    <w:r w:rsidR="00E843CF">
      <w:rPr>
        <w:lang w:val="en-US"/>
      </w:rPr>
      <w:t>CERP Review</w:t>
    </w:r>
  </w:p>
  <w:p w14:paraId="34A9A56A" w14:textId="77777777" w:rsidR="00E843CF" w:rsidRDefault="00E843CF">
    <w:pPr>
      <w:pStyle w:val="Footer"/>
      <w:rPr>
        <w:lang w:val="en-US"/>
      </w:rPr>
    </w:pPr>
  </w:p>
  <w:p w14:paraId="7A6963A2" w14:textId="77777777" w:rsidR="00E843CF" w:rsidRDefault="00E84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E2A0" w14:textId="77777777" w:rsidR="00F00503" w:rsidRDefault="00F00503">
      <w:pPr>
        <w:spacing w:before="0" w:after="0" w:line="240" w:lineRule="auto"/>
      </w:pPr>
      <w:r>
        <w:rPr>
          <w:color w:val="000000"/>
        </w:rPr>
        <w:separator/>
      </w:r>
    </w:p>
  </w:footnote>
  <w:footnote w:type="continuationSeparator" w:id="0">
    <w:p w14:paraId="6DAFAB18" w14:textId="77777777" w:rsidR="00F00503" w:rsidRDefault="00F0050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4348" w14:textId="77777777" w:rsidR="002D5CAD" w:rsidRDefault="002D5CAD">
    <w:pPr>
      <w:pStyle w:val="Header"/>
    </w:pPr>
    <w:r>
      <w:rPr>
        <w:noProof/>
      </w:rPr>
      <w:drawing>
        <wp:anchor distT="0" distB="0" distL="114300" distR="114300" simplePos="0" relativeHeight="251658241" behindDoc="0" locked="0" layoutInCell="1" allowOverlap="1" wp14:anchorId="4BFE4340" wp14:editId="4BFE4341">
          <wp:simplePos x="0" y="0"/>
          <wp:positionH relativeFrom="page">
            <wp:posOffset>723903</wp:posOffset>
          </wp:positionH>
          <wp:positionV relativeFrom="page">
            <wp:posOffset>657225</wp:posOffset>
          </wp:positionV>
          <wp:extent cx="539998" cy="259195"/>
          <wp:effectExtent l="0" t="0" r="0" b="7505"/>
          <wp:wrapNone/>
          <wp:docPr id="1290110152" name="Nation Partners">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539998" cy="259195"/>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58240" behindDoc="0" locked="0" layoutInCell="1" allowOverlap="1" wp14:anchorId="4BFE4342" wp14:editId="4BFE4343">
              <wp:simplePos x="0" y="0"/>
              <wp:positionH relativeFrom="page">
                <wp:posOffset>314325</wp:posOffset>
              </wp:positionH>
              <wp:positionV relativeFrom="page">
                <wp:posOffset>342900</wp:posOffset>
              </wp:positionV>
              <wp:extent cx="6933566" cy="859792"/>
              <wp:effectExtent l="0" t="0" r="634" b="0"/>
              <wp:wrapTopAndBottom/>
              <wp:docPr id="2006522418" name="Curv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33566" cy="859792"/>
                      </a:xfrm>
                      <a:custGeom>
                        <a:avLst/>
                        <a:gdLst>
                          <a:gd name="f0" fmla="val 10800000"/>
                          <a:gd name="f1" fmla="val 5400000"/>
                          <a:gd name="f2" fmla="val 180"/>
                          <a:gd name="f3" fmla="val w"/>
                          <a:gd name="f4" fmla="val h"/>
                          <a:gd name="f5" fmla="val 0"/>
                          <a:gd name="f6" fmla="val 6933565"/>
                          <a:gd name="f7" fmla="val 859790"/>
                          <a:gd name="f8" fmla="val 93064"/>
                          <a:gd name="f9" fmla="val 6840501"/>
                          <a:gd name="f10" fmla="val 6891899"/>
                          <a:gd name="f11" fmla="val 41666"/>
                          <a:gd name="f12" fmla="val 766726"/>
                          <a:gd name="f13" fmla="val 818124"/>
                          <a:gd name="f14" fmla="+- 0 0 -90"/>
                          <a:gd name="f15" fmla="*/ f3 1 6933565"/>
                          <a:gd name="f16" fmla="*/ f4 1 859790"/>
                          <a:gd name="f17" fmla="val f5"/>
                          <a:gd name="f18" fmla="val f6"/>
                          <a:gd name="f19" fmla="val f7"/>
                          <a:gd name="f20" fmla="*/ f14 f0 1"/>
                          <a:gd name="f21" fmla="+- f19 0 f17"/>
                          <a:gd name="f22" fmla="+- f18 0 f17"/>
                          <a:gd name="f23" fmla="*/ f20 1 f2"/>
                          <a:gd name="f24" fmla="*/ f22 1 6933565"/>
                          <a:gd name="f25" fmla="*/ f21 1 859790"/>
                          <a:gd name="f26" fmla="*/ 93064 f22 1"/>
                          <a:gd name="f27" fmla="*/ 0 f21 1"/>
                          <a:gd name="f28" fmla="*/ 6840501 f22 1"/>
                          <a:gd name="f29" fmla="*/ 6933565 f22 1"/>
                          <a:gd name="f30" fmla="*/ 93064 f21 1"/>
                          <a:gd name="f31" fmla="*/ 766726 f21 1"/>
                          <a:gd name="f32" fmla="*/ 859790 f21 1"/>
                          <a:gd name="f33" fmla="*/ 0 f22 1"/>
                          <a:gd name="f34" fmla="+- f23 0 f1"/>
                          <a:gd name="f35" fmla="*/ f26 1 6933565"/>
                          <a:gd name="f36" fmla="*/ f27 1 859790"/>
                          <a:gd name="f37" fmla="*/ f28 1 6933565"/>
                          <a:gd name="f38" fmla="*/ f29 1 6933565"/>
                          <a:gd name="f39" fmla="*/ f30 1 859790"/>
                          <a:gd name="f40" fmla="*/ f31 1 859790"/>
                          <a:gd name="f41" fmla="*/ f32 1 859790"/>
                          <a:gd name="f42" fmla="*/ f33 1 6933565"/>
                          <a:gd name="f43" fmla="*/ f17 1 f24"/>
                          <a:gd name="f44" fmla="*/ f18 1 f24"/>
                          <a:gd name="f45" fmla="*/ f17 1 f25"/>
                          <a:gd name="f46" fmla="*/ f19 1 f25"/>
                          <a:gd name="f47" fmla="*/ f35 1 f24"/>
                          <a:gd name="f48" fmla="*/ f36 1 f25"/>
                          <a:gd name="f49" fmla="*/ f37 1 f24"/>
                          <a:gd name="f50" fmla="*/ f38 1 f24"/>
                          <a:gd name="f51" fmla="*/ f39 1 f25"/>
                          <a:gd name="f52" fmla="*/ f40 1 f25"/>
                          <a:gd name="f53" fmla="*/ f41 1 f25"/>
                          <a:gd name="f54" fmla="*/ f42 1 f24"/>
                          <a:gd name="f55" fmla="*/ f43 f15 1"/>
                          <a:gd name="f56" fmla="*/ f44 f15 1"/>
                          <a:gd name="f57" fmla="*/ f46 f16 1"/>
                          <a:gd name="f58" fmla="*/ f45 f16 1"/>
                          <a:gd name="f59" fmla="*/ f47 f15 1"/>
                          <a:gd name="f60" fmla="*/ f48 f16 1"/>
                          <a:gd name="f61" fmla="*/ f49 f15 1"/>
                          <a:gd name="f62" fmla="*/ f50 f15 1"/>
                          <a:gd name="f63" fmla="*/ f51 f16 1"/>
                          <a:gd name="f64" fmla="*/ f52 f16 1"/>
                          <a:gd name="f65" fmla="*/ f53 f16 1"/>
                          <a:gd name="f66" fmla="*/ f54 f15 1"/>
                        </a:gdLst>
                        <a:ahLst/>
                        <a:cxnLst>
                          <a:cxn ang="3cd4">
                            <a:pos x="hc" y="t"/>
                          </a:cxn>
                          <a:cxn ang="0">
                            <a:pos x="r" y="vc"/>
                          </a:cxn>
                          <a:cxn ang="cd4">
                            <a:pos x="hc" y="b"/>
                          </a:cxn>
                          <a:cxn ang="cd2">
                            <a:pos x="l" y="vc"/>
                          </a:cxn>
                          <a:cxn ang="f34">
                            <a:pos x="f59" y="f60"/>
                          </a:cxn>
                          <a:cxn ang="f34">
                            <a:pos x="f61" y="f60"/>
                          </a:cxn>
                          <a:cxn ang="f34">
                            <a:pos x="f62" y="f63"/>
                          </a:cxn>
                          <a:cxn ang="f34">
                            <a:pos x="f62" y="f64"/>
                          </a:cxn>
                          <a:cxn ang="f34">
                            <a:pos x="f61" y="f65"/>
                          </a:cxn>
                          <a:cxn ang="f34">
                            <a:pos x="f59" y="f65"/>
                          </a:cxn>
                          <a:cxn ang="f34">
                            <a:pos x="f66" y="f64"/>
                          </a:cxn>
                          <a:cxn ang="f34">
                            <a:pos x="f66" y="f63"/>
                          </a:cxn>
                          <a:cxn ang="f34">
                            <a:pos x="f59" y="f60"/>
                          </a:cxn>
                        </a:cxnLst>
                        <a:rect l="f55" t="f58" r="f56" b="f57"/>
                        <a:pathLst>
                          <a:path w="6933565" h="859790">
                            <a:moveTo>
                              <a:pt x="f8" y="f5"/>
                            </a:moveTo>
                            <a:lnTo>
                              <a:pt x="f9" y="f5"/>
                            </a:lnTo>
                            <a:cubicBezTo>
                              <a:pt x="f10" y="f5"/>
                              <a:pt x="f6" y="f11"/>
                              <a:pt x="f6" y="f8"/>
                            </a:cubicBezTo>
                            <a:lnTo>
                              <a:pt x="f6" y="f12"/>
                            </a:lnTo>
                            <a:cubicBezTo>
                              <a:pt x="f6" y="f13"/>
                              <a:pt x="f10" y="f7"/>
                              <a:pt x="f9" y="f7"/>
                            </a:cubicBezTo>
                            <a:lnTo>
                              <a:pt x="f8" y="f7"/>
                            </a:lnTo>
                            <a:cubicBezTo>
                              <a:pt x="f11" y="f7"/>
                              <a:pt x="f5" y="f13"/>
                              <a:pt x="f5" y="f12"/>
                            </a:cubicBezTo>
                            <a:lnTo>
                              <a:pt x="f5" y="f8"/>
                            </a:lnTo>
                            <a:cubicBezTo>
                              <a:pt x="f5" y="f11"/>
                              <a:pt x="f11" y="f5"/>
                              <a:pt x="f8" y="f5"/>
                            </a:cubicBezTo>
                            <a:close/>
                          </a:path>
                        </a:pathLst>
                      </a:custGeom>
                      <a:solidFill>
                        <a:srgbClr val="FFF7EC"/>
                      </a:solidFill>
                      <a:ln>
                        <a:noFill/>
                        <a:prstDash val="solid"/>
                      </a:ln>
                    </wps:spPr>
                    <wps:bodyPr lIns="0" tIns="0" rIns="0" bIns="0">
                      <a:noAutofit/>
                    </wps:bodyPr>
                  </wps:wsp>
                </a:graphicData>
              </a:graphic>
            </wp:anchor>
          </w:drawing>
        </mc:Choice>
        <mc:Fallback>
          <w:pict>
            <v:shape w14:anchorId="45757FB3" id="Curve" o:spid="_x0000_s1026" alt="&quot;&quot;" style="position:absolute;margin-left:24.75pt;margin-top:27pt;width:545.95pt;height:67.7pt;z-index:251658240;visibility:visible;mso-wrap-style:square;mso-wrap-distance-left:9pt;mso-wrap-distance-top:0;mso-wrap-distance-right:9pt;mso-wrap-distance-bottom:0;mso-position-horizontal:absolute;mso-position-horizontal-relative:page;mso-position-vertical:absolute;mso-position-vertical-relative:page;v-text-anchor:top" coordsize="6933565,859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" path="m93064,l6840501,v51398,,93064,41666,93064,93064l6933565,766726v,51398,-41666,93064,-93064,93064l93064,859790c41666,859790,,818124,,766726l,93064c,41666,41666,,93064,xe" fillcolor="#fff7ec" stroked="f">
              <v:path arrowok="t" o:connecttype="custom" o:connectlocs="3466783,0;6933566,429896;3466783,859792;0,429896;93064,0;6840502,0;6933566,93064;6933566,766728;6840502,859792;93064,859792;0,766728;0,93064;93064,0" o:connectangles="270,0,90,180,0,0,0,0,0,0,0,0,0" textboxrect="0,0,6933565,859790"/>
              <w10:wrap type="topAndBottom"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65B4"/>
    <w:multiLevelType w:val="multilevel"/>
    <w:tmpl w:val="12AA4C82"/>
    <w:styleLink w:val="HangingList"/>
    <w:lvl w:ilvl="0">
      <w:start w:val="1"/>
      <w:numFmt w:val="none"/>
      <w:suff w:val="nothing"/>
      <w:lvlText w:val=""/>
      <w:lvlJc w:val="left"/>
      <w:pPr>
        <w:ind w:left="992" w:hanging="992"/>
      </w:pPr>
    </w:lvl>
    <w:lvl w:ilvl="1">
      <w:start w:val="1"/>
      <w:numFmt w:val="none"/>
      <w:suff w:val="nothing"/>
      <w:lvlText w:val=""/>
      <w:lvlJc w:val="left"/>
      <w:pPr>
        <w:ind w:left="1701" w:hanging="709"/>
      </w:pPr>
    </w:lvl>
    <w:lvl w:ilvl="2">
      <w:start w:val="1"/>
      <w:numFmt w:val="none"/>
      <w:suff w:val="nothing"/>
      <w:lvlText w:val=""/>
      <w:lvlJc w:val="left"/>
      <w:pPr>
        <w:ind w:left="2410" w:hanging="709"/>
      </w:pPr>
    </w:lvl>
    <w:lvl w:ilvl="3">
      <w:start w:val="1"/>
      <w:numFmt w:val="none"/>
      <w:suff w:val="nothing"/>
      <w:lvlText w:val=""/>
      <w:lvlJc w:val="left"/>
      <w:pPr>
        <w:ind w:left="3119" w:hanging="709"/>
      </w:pPr>
    </w:lvl>
    <w:lvl w:ilvl="4">
      <w:start w:val="1"/>
      <w:numFmt w:val="none"/>
      <w:suff w:val="nothing"/>
      <w:lvlText w:val=""/>
      <w:lvlJc w:val="left"/>
      <w:pPr>
        <w:ind w:left="3828" w:hanging="709"/>
      </w:pPr>
    </w:lvl>
    <w:lvl w:ilvl="5">
      <w:start w:val="1"/>
      <w:numFmt w:val="none"/>
      <w:suff w:val="nothing"/>
      <w:lvlText w:val=""/>
      <w:lvlJc w:val="left"/>
      <w:pPr>
        <w:ind w:left="4537" w:hanging="710"/>
      </w:pPr>
    </w:lvl>
    <w:lvl w:ilvl="6">
      <w:start w:val="1"/>
      <w:numFmt w:val="none"/>
      <w:suff w:val="nothing"/>
      <w:lvlText w:val=""/>
      <w:lvlJc w:val="left"/>
      <w:pPr>
        <w:ind w:left="5246" w:hanging="710"/>
      </w:pPr>
    </w:lvl>
    <w:lvl w:ilvl="7">
      <w:start w:val="1"/>
      <w:numFmt w:val="none"/>
      <w:suff w:val="nothing"/>
      <w:lvlText w:val=""/>
      <w:lvlJc w:val="left"/>
      <w:pPr>
        <w:ind w:left="5955" w:hanging="992"/>
      </w:pPr>
    </w:lvl>
    <w:lvl w:ilvl="8">
      <w:start w:val="1"/>
      <w:numFmt w:val="none"/>
      <w:suff w:val="nothing"/>
      <w:lvlText w:val=""/>
      <w:lvlJc w:val="left"/>
      <w:pPr>
        <w:ind w:left="6664" w:hanging="992"/>
      </w:pPr>
    </w:lvl>
  </w:abstractNum>
  <w:abstractNum w:abstractNumId="1" w15:restartNumberingAfterBreak="0">
    <w:nsid w:val="1E3B0425"/>
    <w:multiLevelType w:val="multilevel"/>
    <w:tmpl w:val="74F8D87C"/>
    <w:styleLink w:val="LFO16"/>
    <w:lvl w:ilvl="0">
      <w:numFmt w:val="bullet"/>
      <w:pStyle w:val="TableBullet3"/>
      <w:lvlText w:val="•"/>
      <w:lvlJc w:val="left"/>
      <w:pPr>
        <w:ind w:left="198" w:hanging="198"/>
      </w:pPr>
      <w:rPr>
        <w:rFonts w:ascii="Calibri" w:hAnsi="Calibri"/>
      </w:rPr>
    </w:lvl>
    <w:lvl w:ilvl="1">
      <w:numFmt w:val="bullet"/>
      <w:lvlText w:val="–"/>
      <w:lvlJc w:val="left"/>
      <w:pPr>
        <w:ind w:left="396" w:hanging="198"/>
      </w:pPr>
      <w:rPr>
        <w:rFonts w:ascii="Calibri" w:hAnsi="Calibri"/>
      </w:rPr>
    </w:lvl>
    <w:lvl w:ilvl="2">
      <w:numFmt w:val="bullet"/>
      <w:lvlText w:val=""/>
      <w:lvlJc w:val="left"/>
      <w:pPr>
        <w:ind w:left="594" w:hanging="198"/>
      </w:pPr>
      <w:rPr>
        <w:rFonts w:ascii="Symbol" w:hAnsi="Symbol"/>
        <w:position w:val="0"/>
        <w:vertAlign w:val="baseline"/>
      </w:rPr>
    </w:lvl>
    <w:lvl w:ilvl="3">
      <w:numFmt w:val="bullet"/>
      <w:lvlText w:val=""/>
      <w:lvlJc w:val="left"/>
      <w:pPr>
        <w:ind w:left="792" w:hanging="198"/>
      </w:pPr>
      <w:rPr>
        <w:rFonts w:ascii="Symbol" w:hAnsi="Symbol"/>
      </w:rPr>
    </w:lvl>
    <w:lvl w:ilvl="4">
      <w:numFmt w:val="bullet"/>
      <w:lvlText w:val="o"/>
      <w:lvlJc w:val="left"/>
      <w:pPr>
        <w:ind w:left="990" w:hanging="198"/>
      </w:pPr>
      <w:rPr>
        <w:rFonts w:ascii="Courier New" w:hAnsi="Courier New" w:cs="Courier New"/>
      </w:rPr>
    </w:lvl>
    <w:lvl w:ilvl="5">
      <w:numFmt w:val="bullet"/>
      <w:lvlText w:val=""/>
      <w:lvlJc w:val="left"/>
      <w:pPr>
        <w:ind w:left="1188" w:hanging="198"/>
      </w:pPr>
      <w:rPr>
        <w:rFonts w:ascii="Wingdings" w:hAnsi="Wingdings"/>
      </w:rPr>
    </w:lvl>
    <w:lvl w:ilvl="6">
      <w:numFmt w:val="bullet"/>
      <w:lvlText w:val=""/>
      <w:lvlJc w:val="left"/>
      <w:pPr>
        <w:ind w:left="1386" w:hanging="198"/>
      </w:pPr>
      <w:rPr>
        <w:rFonts w:ascii="Symbol" w:hAnsi="Symbol"/>
      </w:rPr>
    </w:lvl>
    <w:lvl w:ilvl="7">
      <w:numFmt w:val="bullet"/>
      <w:lvlText w:val="o"/>
      <w:lvlJc w:val="left"/>
      <w:pPr>
        <w:ind w:left="1584" w:hanging="198"/>
      </w:pPr>
      <w:rPr>
        <w:rFonts w:ascii="Courier New" w:hAnsi="Courier New" w:cs="Courier New"/>
      </w:rPr>
    </w:lvl>
    <w:lvl w:ilvl="8">
      <w:numFmt w:val="bullet"/>
      <w:lvlText w:val=""/>
      <w:lvlJc w:val="left"/>
      <w:pPr>
        <w:ind w:left="1782" w:hanging="198"/>
      </w:pPr>
      <w:rPr>
        <w:rFonts w:ascii="Wingdings" w:hAnsi="Wingdings"/>
      </w:rPr>
    </w:lvl>
  </w:abstractNum>
  <w:abstractNum w:abstractNumId="2" w15:restartNumberingAfterBreak="0">
    <w:nsid w:val="30B6015A"/>
    <w:multiLevelType w:val="multilevel"/>
    <w:tmpl w:val="2A54485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36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341E2542"/>
    <w:multiLevelType w:val="multilevel"/>
    <w:tmpl w:val="21400076"/>
    <w:styleLink w:val="MyListNumbering"/>
    <w:lvl w:ilvl="0">
      <w:start w:val="1"/>
      <w:numFmt w:val="lowerLetter"/>
      <w:lvlText w:val="(%1)"/>
      <w:lvlJc w:val="left"/>
      <w:pPr>
        <w:ind w:left="360" w:hanging="360"/>
      </w:pPr>
    </w:lvl>
    <w:lvl w:ilvl="1">
      <w:start w:val="1"/>
      <w:numFmt w:val="lowerRoman"/>
      <w:lvlText w:val="."/>
      <w:lvlJc w:val="left"/>
      <w:pPr>
        <w:ind w:left="1440" w:hanging="360"/>
      </w:pPr>
    </w:lvl>
    <w:lvl w:ilvl="2">
      <w:start w:val="1"/>
      <w:numFmt w:val="decimal"/>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37E2083B"/>
    <w:multiLevelType w:val="multilevel"/>
    <w:tmpl w:val="D6C03F1A"/>
    <w:styleLink w:val="LFO19"/>
    <w:lvl w:ilvl="0">
      <w:start w:val="1"/>
      <w:numFmt w:val="decimal"/>
      <w:pStyle w:val="TableTextNumbered3"/>
      <w:lvlText w:val="%1."/>
      <w:lvlJc w:val="left"/>
      <w:pPr>
        <w:ind w:left="284" w:hanging="284"/>
      </w:pPr>
    </w:lvl>
    <w:lvl w:ilvl="1">
      <w:start w:val="1"/>
      <w:numFmt w:val="lowerLetter"/>
      <w:lvlText w:val="."/>
      <w:lvlJc w:val="left"/>
      <w:pPr>
        <w:ind w:left="568" w:hanging="284"/>
      </w:pPr>
    </w:lvl>
    <w:lvl w:ilvl="2">
      <w:start w:val="1"/>
      <w:numFmt w:val="lowerRoman"/>
      <w:lvlText w:val="."/>
      <w:lvlJc w:val="right"/>
      <w:pPr>
        <w:ind w:left="852" w:hanging="284"/>
      </w:pPr>
    </w:lvl>
    <w:lvl w:ilvl="3">
      <w:start w:val="1"/>
      <w:numFmt w:val="decimal"/>
      <w:lvlText w:val="."/>
      <w:lvlJc w:val="left"/>
      <w:pPr>
        <w:ind w:left="1136" w:hanging="284"/>
      </w:pPr>
    </w:lvl>
    <w:lvl w:ilvl="4">
      <w:start w:val="1"/>
      <w:numFmt w:val="lowerLetter"/>
      <w:lvlText w:val="."/>
      <w:lvlJc w:val="left"/>
      <w:pPr>
        <w:ind w:left="1420" w:hanging="284"/>
      </w:pPr>
    </w:lvl>
    <w:lvl w:ilvl="5">
      <w:start w:val="1"/>
      <w:numFmt w:val="lowerRoman"/>
      <w:lvlText w:val="."/>
      <w:lvlJc w:val="right"/>
      <w:pPr>
        <w:ind w:left="1704" w:hanging="284"/>
      </w:pPr>
    </w:lvl>
    <w:lvl w:ilvl="6">
      <w:start w:val="1"/>
      <w:numFmt w:val="decimal"/>
      <w:lvlText w:val="."/>
      <w:lvlJc w:val="left"/>
      <w:pPr>
        <w:ind w:left="1988" w:hanging="284"/>
      </w:pPr>
    </w:lvl>
    <w:lvl w:ilvl="7">
      <w:start w:val="1"/>
      <w:numFmt w:val="lowerLetter"/>
      <w:lvlText w:val="."/>
      <w:lvlJc w:val="left"/>
      <w:pPr>
        <w:ind w:left="2272" w:hanging="284"/>
      </w:pPr>
    </w:lvl>
    <w:lvl w:ilvl="8">
      <w:start w:val="1"/>
      <w:numFmt w:val="lowerRoman"/>
      <w:lvlText w:val="."/>
      <w:lvlJc w:val="right"/>
      <w:pPr>
        <w:ind w:left="2556" w:hanging="284"/>
      </w:pPr>
    </w:lvl>
  </w:abstractNum>
  <w:abstractNum w:abstractNumId="5" w15:restartNumberingAfterBreak="0">
    <w:nsid w:val="390656EE"/>
    <w:multiLevelType w:val="multilevel"/>
    <w:tmpl w:val="83582DBC"/>
    <w:styleLink w:val="LFO13"/>
    <w:lvl w:ilvl="0">
      <w:start w:val="1"/>
      <w:numFmt w:val="none"/>
      <w:pStyle w:val="Source"/>
      <w:lvlText w:val="Source:"/>
      <w:lvlJc w:val="left"/>
      <w:pPr>
        <w:ind w:left="680" w:hanging="68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3C216B49"/>
    <w:multiLevelType w:val="multilevel"/>
    <w:tmpl w:val="36D01F9E"/>
    <w:styleLink w:val="LFO9"/>
    <w:lvl w:ilvl="0">
      <w:start w:val="1"/>
      <w:numFmt w:val="upperLetter"/>
      <w:pStyle w:val="AppendixHeading4"/>
      <w:lvlText w:val="%1"/>
      <w:lvlJc w:val="left"/>
      <w:pPr>
        <w:ind w:left="1191" w:hanging="1191"/>
      </w:pPr>
    </w:lvl>
    <w:lvl w:ilvl="1">
      <w:start w:val="1"/>
      <w:numFmt w:val="decimal"/>
      <w:lvlText w:val="%1%2"/>
      <w:lvlJc w:val="left"/>
      <w:pPr>
        <w:ind w:left="1191" w:hanging="1191"/>
      </w:pPr>
      <w:rPr>
        <w:spacing w:val="-6"/>
      </w:rPr>
    </w:lvl>
    <w:lvl w:ilvl="2">
      <w:start w:val="1"/>
      <w:numFmt w:val="decimal"/>
      <w:lvlText w:val="%1%2.%3"/>
      <w:lvlJc w:val="left"/>
      <w:pPr>
        <w:ind w:left="1191" w:hanging="1191"/>
      </w:pPr>
      <w:rPr>
        <w:spacing w:val="-6"/>
      </w:rPr>
    </w:lvl>
    <w:lvl w:ilvl="3">
      <w:start w:val="1"/>
      <w:numFmt w:val="decimal"/>
      <w:lvlText w:val="%1%2.%3.%4"/>
      <w:lvlJc w:val="left"/>
      <w:pPr>
        <w:ind w:left="1191" w:hanging="1191"/>
      </w:pPr>
      <w:rPr>
        <w:spacing w:val="-6"/>
      </w:rPr>
    </w:lvl>
    <w:lvl w:ilvl="4">
      <w:start w:val="1"/>
      <w:numFmt w:val="lowerLetter"/>
      <w:lvlText w:val="."/>
      <w:lvlJc w:val="left"/>
      <w:pPr>
        <w:ind w:left="1191" w:hanging="1191"/>
      </w:pPr>
    </w:lvl>
    <w:lvl w:ilvl="5">
      <w:start w:val="1"/>
      <w:numFmt w:val="lowerRoman"/>
      <w:lvlText w:val="."/>
      <w:lvlJc w:val="right"/>
      <w:pPr>
        <w:ind w:left="1191" w:hanging="1191"/>
      </w:pPr>
    </w:lvl>
    <w:lvl w:ilvl="6">
      <w:start w:val="1"/>
      <w:numFmt w:val="decimal"/>
      <w:lvlText w:val="."/>
      <w:lvlJc w:val="left"/>
      <w:pPr>
        <w:ind w:left="1191" w:hanging="1191"/>
      </w:pPr>
    </w:lvl>
    <w:lvl w:ilvl="7">
      <w:start w:val="1"/>
      <w:numFmt w:val="lowerLetter"/>
      <w:lvlText w:val="."/>
      <w:lvlJc w:val="left"/>
      <w:pPr>
        <w:ind w:left="1191" w:hanging="1191"/>
      </w:pPr>
    </w:lvl>
    <w:lvl w:ilvl="8">
      <w:start w:val="1"/>
      <w:numFmt w:val="lowerRoman"/>
      <w:lvlText w:val="."/>
      <w:lvlJc w:val="right"/>
      <w:pPr>
        <w:ind w:left="1191" w:hanging="1191"/>
      </w:pPr>
    </w:lvl>
  </w:abstractNum>
  <w:abstractNum w:abstractNumId="7" w15:restartNumberingAfterBreak="0">
    <w:nsid w:val="3CE90016"/>
    <w:multiLevelType w:val="multilevel"/>
    <w:tmpl w:val="EEAE38D8"/>
    <w:styleLink w:val="LFO5"/>
    <w:lvl w:ilvl="0">
      <w:start w:val="1"/>
      <w:numFmt w:val="lowerLetter"/>
      <w:pStyle w:val="ListAlpha2"/>
      <w:lvlText w:val="%1)"/>
      <w:lvlJc w:val="left"/>
      <w:pPr>
        <w:ind w:left="397" w:hanging="397"/>
      </w:pPr>
      <w:rPr>
        <w:rFonts w:ascii="Aptos" w:hAnsi="Aptos"/>
        <w:color w:val="auto"/>
        <w:position w:val="0"/>
        <w:sz w:val="20"/>
        <w:vertAlign w:val="baseline"/>
      </w:rPr>
    </w:lvl>
    <w:lvl w:ilvl="1">
      <w:start w:val="1"/>
      <w:numFmt w:val="lowerRoman"/>
      <w:lvlText w:val=")"/>
      <w:lvlJc w:val="left"/>
      <w:pPr>
        <w:ind w:left="794" w:hanging="397"/>
      </w:pPr>
      <w:rPr>
        <w:b w:val="0"/>
        <w:i w:val="0"/>
        <w:color w:val="auto"/>
        <w:position w:val="0"/>
        <w:sz w:val="20"/>
        <w:vertAlign w:val="baseline"/>
      </w:rPr>
    </w:lvl>
    <w:lvl w:ilvl="2">
      <w:numFmt w:val="bullet"/>
      <w:lvlText w:val="–"/>
      <w:lvlJc w:val="left"/>
      <w:pPr>
        <w:ind w:left="1191" w:hanging="397"/>
      </w:pPr>
      <w:rPr>
        <w:rFonts w:ascii="Arial" w:hAnsi="Arial"/>
        <w:color w:val="auto"/>
        <w:position w:val="0"/>
        <w:sz w:val="20"/>
        <w:vertAlign w:val="baseline"/>
      </w:rPr>
    </w:lvl>
    <w:lvl w:ilvl="3">
      <w:start w:val="1"/>
      <w:numFmt w:val="none"/>
      <w:lvlText w:val=""/>
      <w:lvlJc w:val="left"/>
      <w:pPr>
        <w:ind w:left="1588" w:hanging="397"/>
      </w:pPr>
    </w:lvl>
    <w:lvl w:ilvl="4">
      <w:start w:val="1"/>
      <w:numFmt w:val="none"/>
      <w:lvlText w:val=""/>
      <w:lvlJc w:val="left"/>
      <w:pPr>
        <w:ind w:left="1985" w:hanging="397"/>
      </w:pPr>
    </w:lvl>
    <w:lvl w:ilvl="5">
      <w:start w:val="1"/>
      <w:numFmt w:val="none"/>
      <w:lvlText w:val=""/>
      <w:lvlJc w:val="left"/>
      <w:pPr>
        <w:ind w:left="2382" w:hanging="397"/>
      </w:pPr>
    </w:lvl>
    <w:lvl w:ilvl="6">
      <w:start w:val="1"/>
      <w:numFmt w:val="none"/>
      <w:lvlText w:val=""/>
      <w:lvlJc w:val="left"/>
      <w:pPr>
        <w:ind w:left="2779" w:hanging="397"/>
      </w:pPr>
    </w:lvl>
    <w:lvl w:ilvl="7">
      <w:start w:val="1"/>
      <w:numFmt w:val="none"/>
      <w:lvlText w:val=""/>
      <w:lvlJc w:val="left"/>
      <w:pPr>
        <w:ind w:left="3176" w:hanging="397"/>
      </w:pPr>
    </w:lvl>
    <w:lvl w:ilvl="8">
      <w:start w:val="1"/>
      <w:numFmt w:val="none"/>
      <w:lvlText w:val=""/>
      <w:lvlJc w:val="left"/>
      <w:pPr>
        <w:ind w:left="3573" w:hanging="397"/>
      </w:pPr>
    </w:lvl>
  </w:abstractNum>
  <w:abstractNum w:abstractNumId="8" w15:restartNumberingAfterBreak="0">
    <w:nsid w:val="3F0A22FF"/>
    <w:multiLevelType w:val="multilevel"/>
    <w:tmpl w:val="AA367C6E"/>
    <w:styleLink w:val="Headings"/>
    <w:lvl w:ilvl="0">
      <w:start w:val="1"/>
      <w:numFmt w:val="decimal"/>
      <w:lvlText w:val="%1."/>
      <w:lvlJc w:val="left"/>
      <w:pPr>
        <w:ind w:left="709" w:hanging="709"/>
      </w:pPr>
    </w:lvl>
    <w:lvl w:ilvl="1">
      <w:start w:val="1"/>
      <w:numFmt w:val="decimal"/>
      <w:lvlText w:val="%1.%2"/>
      <w:lvlJc w:val="left"/>
      <w:pPr>
        <w:ind w:left="709" w:hanging="709"/>
      </w:pPr>
    </w:lvl>
    <w:lvl w:ilvl="2">
      <w:start w:val="1"/>
      <w:numFmt w:val="decimal"/>
      <w:lvlText w:val="%1.%2.%3"/>
      <w:lvlJc w:val="left"/>
      <w:pPr>
        <w:ind w:left="709" w:hanging="709"/>
      </w:pPr>
    </w:lvl>
    <w:lvl w:ilvl="3">
      <w:start w:val="1"/>
      <w:numFmt w:val="none"/>
      <w:lvlText w:val=""/>
      <w:lvlJc w:val="left"/>
      <w:pPr>
        <w:ind w:left="709" w:hanging="709"/>
      </w:pPr>
    </w:lvl>
    <w:lvl w:ilvl="4">
      <w:start w:val="1"/>
      <w:numFmt w:val="none"/>
      <w:lvlText w:val=""/>
      <w:lvlJc w:val="left"/>
      <w:pPr>
        <w:ind w:left="709" w:hanging="709"/>
      </w:pPr>
    </w:lvl>
    <w:lvl w:ilvl="5">
      <w:start w:val="1"/>
      <w:numFmt w:val="none"/>
      <w:lvlText w:val=""/>
      <w:lvlJc w:val="left"/>
      <w:pPr>
        <w:ind w:left="709" w:hanging="709"/>
      </w:pPr>
    </w:lvl>
    <w:lvl w:ilvl="6">
      <w:start w:val="1"/>
      <w:numFmt w:val="decimal"/>
      <w:suff w:val="space"/>
      <w:lvlText w:val="Appendix "/>
      <w:lvlJc w:val="left"/>
    </w:lvl>
    <w:lvl w:ilvl="7">
      <w:start w:val="1"/>
      <w:numFmt w:val="none"/>
      <w:lvlText w:val=""/>
      <w:lvlJc w:val="left"/>
      <w:pPr>
        <w:ind w:left="709" w:hanging="709"/>
      </w:pPr>
    </w:lvl>
    <w:lvl w:ilvl="8">
      <w:start w:val="1"/>
      <w:numFmt w:val="none"/>
      <w:lvlText w:val=""/>
      <w:lvlJc w:val="left"/>
      <w:pPr>
        <w:ind w:left="709" w:hanging="709"/>
      </w:pPr>
    </w:lvl>
  </w:abstractNum>
  <w:abstractNum w:abstractNumId="9" w15:restartNumberingAfterBreak="0">
    <w:nsid w:val="53AB0D78"/>
    <w:multiLevelType w:val="multilevel"/>
    <w:tmpl w:val="DD7ED65A"/>
    <w:styleLink w:val="LFO10"/>
    <w:lvl w:ilvl="0">
      <w:start w:val="1"/>
      <w:numFmt w:val="decimal"/>
      <w:pStyle w:val="ListNumber5"/>
      <w:lvlText w:val="%1."/>
      <w:lvlJc w:val="left"/>
      <w:pPr>
        <w:ind w:left="397" w:hanging="397"/>
      </w:pPr>
    </w:lvl>
    <w:lvl w:ilvl="1">
      <w:start w:val="1"/>
      <w:numFmt w:val="lowerLetter"/>
      <w:lvlText w:val="."/>
      <w:lvlJc w:val="left"/>
      <w:pPr>
        <w:ind w:left="794" w:hanging="397"/>
      </w:pPr>
    </w:lvl>
    <w:lvl w:ilvl="2">
      <w:start w:val="1"/>
      <w:numFmt w:val="lowerRoman"/>
      <w:lvlText w:val="."/>
      <w:lvlJc w:val="left"/>
      <w:pPr>
        <w:ind w:left="1191" w:hanging="397"/>
      </w:pPr>
    </w:lvl>
    <w:lvl w:ilvl="3">
      <w:start w:val="1"/>
      <w:numFmt w:val="upperLetter"/>
      <w:lvlText w:val="."/>
      <w:lvlJc w:val="left"/>
      <w:pPr>
        <w:ind w:left="1588" w:hanging="397"/>
      </w:pPr>
    </w:lvl>
    <w:lvl w:ilvl="4">
      <w:start w:val="1"/>
      <w:numFmt w:val="upperRoman"/>
      <w:lvlText w:val="."/>
      <w:lvlJc w:val="left"/>
      <w:pPr>
        <w:ind w:left="1985" w:hanging="397"/>
      </w:pPr>
    </w:lvl>
    <w:lvl w:ilvl="5">
      <w:start w:val="1"/>
      <w:numFmt w:val="lowerRoman"/>
      <w:lvlText w:val="."/>
      <w:lvlJc w:val="right"/>
      <w:pPr>
        <w:ind w:left="2382" w:hanging="397"/>
      </w:pPr>
    </w:lvl>
    <w:lvl w:ilvl="6">
      <w:start w:val="1"/>
      <w:numFmt w:val="decimal"/>
      <w:lvlText w:val="."/>
      <w:lvlJc w:val="left"/>
      <w:pPr>
        <w:ind w:left="2779" w:hanging="397"/>
      </w:pPr>
    </w:lvl>
    <w:lvl w:ilvl="7">
      <w:start w:val="1"/>
      <w:numFmt w:val="lowerLetter"/>
      <w:lvlText w:val="."/>
      <w:lvlJc w:val="left"/>
      <w:pPr>
        <w:ind w:left="3176" w:hanging="397"/>
      </w:pPr>
    </w:lvl>
    <w:lvl w:ilvl="8">
      <w:start w:val="1"/>
      <w:numFmt w:val="lowerRoman"/>
      <w:lvlText w:val="."/>
      <w:lvlJc w:val="right"/>
      <w:pPr>
        <w:ind w:left="3573" w:hanging="397"/>
      </w:pPr>
    </w:lvl>
  </w:abstractNum>
  <w:abstractNum w:abstractNumId="10" w15:restartNumberingAfterBreak="0">
    <w:nsid w:val="5F341C85"/>
    <w:multiLevelType w:val="multilevel"/>
    <w:tmpl w:val="7DB299F2"/>
    <w:styleLink w:val="LFO8"/>
    <w:lvl w:ilvl="0">
      <w:numFmt w:val="bullet"/>
      <w:pStyle w:val="ListBullet3"/>
      <w:lvlText w:val=""/>
      <w:lvlJc w:val="left"/>
      <w:pPr>
        <w:ind w:left="397" w:hanging="397"/>
      </w:pPr>
      <w:rPr>
        <w:rFonts w:ascii="Wingdings" w:hAnsi="Wingdings"/>
        <w:color w:val="auto"/>
      </w:rPr>
    </w:lvl>
    <w:lvl w:ilvl="1">
      <w:numFmt w:val="bullet"/>
      <w:lvlText w:val="–"/>
      <w:lvlJc w:val="left"/>
      <w:pPr>
        <w:ind w:left="794" w:hanging="397"/>
      </w:pPr>
      <w:rPr>
        <w:rFonts w:ascii="Arial" w:hAnsi="Arial"/>
        <w:color w:val="auto"/>
      </w:rPr>
    </w:lvl>
    <w:lvl w:ilvl="2">
      <w:numFmt w:val="bullet"/>
      <w:lvlText w:val=""/>
      <w:lvlJc w:val="left"/>
      <w:pPr>
        <w:ind w:left="1191" w:hanging="397"/>
      </w:pPr>
      <w:rPr>
        <w:rFonts w:ascii="Symbol" w:hAnsi="Symbol"/>
        <w:color w:val="auto"/>
        <w:position w:val="0"/>
        <w:vertAlign w:val="baseline"/>
      </w:rPr>
    </w:lvl>
    <w:lvl w:ilvl="3">
      <w:numFmt w:val="bullet"/>
      <w:lvlText w:val=""/>
      <w:lvlJc w:val="left"/>
      <w:pPr>
        <w:ind w:left="1588" w:hanging="397"/>
      </w:pPr>
      <w:rPr>
        <w:rFonts w:ascii="Wingdings 2" w:hAnsi="Wingdings 2"/>
        <w:b/>
        <w:i w:val="0"/>
        <w:sz w:val="20"/>
      </w:rPr>
    </w:lvl>
    <w:lvl w:ilvl="4">
      <w:numFmt w:val="bullet"/>
      <w:lvlText w:val=""/>
      <w:lvlJc w:val="left"/>
      <w:pPr>
        <w:ind w:left="1985" w:hanging="397"/>
      </w:pPr>
      <w:rPr>
        <w:rFonts w:ascii="Webdings" w:hAnsi="Webdings"/>
        <w:position w:val="0"/>
        <w:sz w:val="16"/>
        <w:vertAlign w:val="baseline"/>
      </w:rPr>
    </w:lvl>
    <w:lvl w:ilvl="5">
      <w:numFmt w:val="bullet"/>
      <w:lvlText w:val=""/>
      <w:lvlJc w:val="left"/>
      <w:pPr>
        <w:ind w:left="2382" w:hanging="397"/>
      </w:pPr>
      <w:rPr>
        <w:rFonts w:ascii="Wingdings" w:hAnsi="Wingdings"/>
      </w:rPr>
    </w:lvl>
    <w:lvl w:ilvl="6">
      <w:numFmt w:val="bullet"/>
      <w:lvlText w:val=""/>
      <w:lvlJc w:val="left"/>
      <w:pPr>
        <w:ind w:left="2779" w:hanging="397"/>
      </w:pPr>
      <w:rPr>
        <w:rFonts w:ascii="Symbol" w:hAnsi="Symbol"/>
      </w:rPr>
    </w:lvl>
    <w:lvl w:ilvl="7">
      <w:numFmt w:val="bullet"/>
      <w:lvlText w:val="o"/>
      <w:lvlJc w:val="left"/>
      <w:pPr>
        <w:ind w:left="3176" w:hanging="397"/>
      </w:pPr>
      <w:rPr>
        <w:rFonts w:ascii="Courier New" w:hAnsi="Courier New" w:cs="Courier New"/>
      </w:rPr>
    </w:lvl>
    <w:lvl w:ilvl="8">
      <w:numFmt w:val="bullet"/>
      <w:lvlText w:val=""/>
      <w:lvlJc w:val="left"/>
      <w:pPr>
        <w:ind w:left="3573" w:hanging="397"/>
      </w:pPr>
      <w:rPr>
        <w:rFonts w:ascii="Wingdings" w:hAnsi="Wingdings"/>
      </w:rPr>
    </w:lvl>
  </w:abstractNum>
  <w:abstractNum w:abstractNumId="11" w15:restartNumberingAfterBreak="0">
    <w:nsid w:val="66D70510"/>
    <w:multiLevelType w:val="multilevel"/>
    <w:tmpl w:val="E5DCB754"/>
    <w:styleLink w:val="LFO14"/>
    <w:lvl w:ilvl="0">
      <w:start w:val="1"/>
      <w:numFmt w:val="decimal"/>
      <w:pStyle w:val="NoteNumbered"/>
      <w:lvlText w:val="%1."/>
      <w:lvlJc w:val="left"/>
      <w:pPr>
        <w:ind w:left="284" w:hanging="284"/>
      </w:pPr>
    </w:lvl>
    <w:lvl w:ilvl="1">
      <w:start w:val="1"/>
      <w:numFmt w:val="lowerLetter"/>
      <w:lvlText w:val="."/>
      <w:lvlJc w:val="left"/>
      <w:pPr>
        <w:ind w:left="568" w:hanging="284"/>
      </w:pPr>
    </w:lvl>
    <w:lvl w:ilvl="2">
      <w:start w:val="1"/>
      <w:numFmt w:val="lowerRoman"/>
      <w:lvlText w:val="."/>
      <w:lvlJc w:val="right"/>
      <w:pPr>
        <w:ind w:left="852" w:hanging="284"/>
      </w:pPr>
    </w:lvl>
    <w:lvl w:ilvl="3">
      <w:start w:val="1"/>
      <w:numFmt w:val="decimal"/>
      <w:lvlText w:val="."/>
      <w:lvlJc w:val="left"/>
      <w:pPr>
        <w:ind w:left="1136" w:hanging="284"/>
      </w:pPr>
    </w:lvl>
    <w:lvl w:ilvl="4">
      <w:start w:val="1"/>
      <w:numFmt w:val="lowerLetter"/>
      <w:lvlText w:val="."/>
      <w:lvlJc w:val="left"/>
      <w:pPr>
        <w:ind w:left="1420" w:hanging="284"/>
      </w:pPr>
    </w:lvl>
    <w:lvl w:ilvl="5">
      <w:start w:val="1"/>
      <w:numFmt w:val="lowerRoman"/>
      <w:lvlText w:val="."/>
      <w:lvlJc w:val="right"/>
      <w:pPr>
        <w:ind w:left="1704" w:hanging="284"/>
      </w:pPr>
    </w:lvl>
    <w:lvl w:ilvl="6">
      <w:start w:val="1"/>
      <w:numFmt w:val="decimal"/>
      <w:lvlText w:val="."/>
      <w:lvlJc w:val="left"/>
      <w:pPr>
        <w:ind w:left="1988" w:hanging="284"/>
      </w:pPr>
    </w:lvl>
    <w:lvl w:ilvl="7">
      <w:start w:val="1"/>
      <w:numFmt w:val="lowerLetter"/>
      <w:lvlText w:val="."/>
      <w:lvlJc w:val="left"/>
      <w:pPr>
        <w:ind w:left="2272" w:hanging="284"/>
      </w:pPr>
    </w:lvl>
    <w:lvl w:ilvl="8">
      <w:start w:val="1"/>
      <w:numFmt w:val="lowerRoman"/>
      <w:lvlText w:val="."/>
      <w:lvlJc w:val="right"/>
      <w:pPr>
        <w:ind w:left="2556" w:hanging="284"/>
      </w:pPr>
    </w:lvl>
  </w:abstractNum>
  <w:abstractNum w:abstractNumId="12" w15:restartNumberingAfterBreak="0">
    <w:nsid w:val="70BF0D75"/>
    <w:multiLevelType w:val="multilevel"/>
    <w:tmpl w:val="E6C48FAE"/>
    <w:styleLink w:val="Appendices"/>
    <w:lvl w:ilvl="0">
      <w:start w:val="1"/>
      <w:numFmt w:val="upperLetter"/>
      <w:lvlText w:val="Appendix %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3" w15:restartNumberingAfterBreak="0">
    <w:nsid w:val="72992D09"/>
    <w:multiLevelType w:val="multilevel"/>
    <w:tmpl w:val="F00222FE"/>
    <w:styleLink w:val="LFO25"/>
    <w:lvl w:ilvl="0">
      <w:start w:val="1"/>
      <w:numFmt w:val="none"/>
      <w:pStyle w:val="ExecutiveSummaryHeading1"/>
      <w:lvlText w:val="%1"/>
      <w:lvlJc w:val="left"/>
    </w:lvl>
    <w:lvl w:ilvl="1">
      <w:start w:val="1"/>
      <w:numFmt w:val="decimal"/>
      <w:lvlText w:val="ES"/>
      <w:lvlJc w:val="left"/>
      <w:pPr>
        <w:ind w:left="1191" w:hanging="1191"/>
      </w:pPr>
    </w:lvl>
    <w:lvl w:ilvl="2">
      <w:start w:val="1"/>
      <w:numFmt w:val="decimal"/>
      <w:lvlText w:val="ES."/>
      <w:lvlJc w:val="left"/>
      <w:pPr>
        <w:ind w:left="1191" w:hanging="1191"/>
      </w:pPr>
    </w:lvl>
    <w:lvl w:ilvl="3">
      <w:start w:val="1"/>
      <w:numFmt w:val="decimal"/>
      <w:lvlText w:val="ES.."/>
      <w:lvlJc w:val="left"/>
      <w:pPr>
        <w:ind w:left="1191" w:hanging="1191"/>
      </w:pPr>
    </w:lvl>
    <w:lvl w:ilvl="4">
      <w:start w:val="1"/>
      <w:numFmt w:val="lowerLetter"/>
      <w:lvlText w:val="."/>
      <w:lvlJc w:val="left"/>
      <w:pPr>
        <w:ind w:left="1191" w:hanging="1191"/>
      </w:pPr>
    </w:lvl>
    <w:lvl w:ilvl="5">
      <w:start w:val="1"/>
      <w:numFmt w:val="lowerRoman"/>
      <w:lvlText w:val="."/>
      <w:lvlJc w:val="right"/>
      <w:pPr>
        <w:ind w:left="1191" w:hanging="1191"/>
      </w:pPr>
    </w:lvl>
    <w:lvl w:ilvl="6">
      <w:start w:val="1"/>
      <w:numFmt w:val="decimal"/>
      <w:lvlText w:val="."/>
      <w:lvlJc w:val="left"/>
      <w:pPr>
        <w:ind w:left="1191" w:hanging="1191"/>
      </w:pPr>
    </w:lvl>
    <w:lvl w:ilvl="7">
      <w:start w:val="1"/>
      <w:numFmt w:val="lowerLetter"/>
      <w:lvlText w:val="."/>
      <w:lvlJc w:val="left"/>
      <w:pPr>
        <w:ind w:left="1191" w:hanging="1191"/>
      </w:pPr>
    </w:lvl>
    <w:lvl w:ilvl="8">
      <w:start w:val="1"/>
      <w:numFmt w:val="lowerRoman"/>
      <w:lvlText w:val="."/>
      <w:lvlJc w:val="right"/>
      <w:pPr>
        <w:ind w:left="1191" w:hanging="1191"/>
      </w:pPr>
    </w:lvl>
  </w:abstractNum>
  <w:abstractNum w:abstractNumId="14" w15:restartNumberingAfterBreak="0">
    <w:nsid w:val="74652721"/>
    <w:multiLevelType w:val="multilevel"/>
    <w:tmpl w:val="CFFA346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upperLetter"/>
      <w:pStyle w:val="Heading7"/>
      <w:lvlText w:val="."/>
      <w:lvlJc w:val="left"/>
      <w:pPr>
        <w:ind w:left="1191" w:hanging="1191"/>
      </w:pPr>
    </w:lvl>
    <w:lvl w:ilvl="7">
      <w:start w:val="1"/>
      <w:numFmt w:val="upperLetter"/>
      <w:pStyle w:val="Heading8"/>
      <w:lvlText w:val=""/>
      <w:lvlJc w:val="left"/>
      <w:rPr>
        <w:rFonts w:ascii="Aptos SemiBold" w:hAnsi="Aptos SemiBold"/>
        <w:b w:val="0"/>
        <w:i w:val="0"/>
        <w:sz w:val="36"/>
      </w:rPr>
    </w:lvl>
    <w:lvl w:ilvl="8">
      <w:start w:val="1"/>
      <w:numFmt w:val="none"/>
      <w:lvlText w:val="%9"/>
      <w:lvlJc w:val="left"/>
    </w:lvl>
  </w:abstractNum>
  <w:abstractNum w:abstractNumId="15" w15:restartNumberingAfterBreak="0">
    <w:nsid w:val="773C08D0"/>
    <w:multiLevelType w:val="multilevel"/>
    <w:tmpl w:val="AE58FD54"/>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7A6B3100"/>
    <w:multiLevelType w:val="multilevel"/>
    <w:tmpl w:val="3766B0B2"/>
    <w:styleLink w:val="MyHeadings"/>
    <w:lvl w:ilvl="0">
      <w:start w:val="1"/>
      <w:numFmt w:val="decimal"/>
      <w:suff w:val="space"/>
      <w:lvlText w:val="Schedule %1"/>
      <w:lvlJc w:val="left"/>
    </w:lvl>
    <w:lvl w:ilvl="1">
      <w:start w:val="1"/>
      <w:numFmt w:val="decimal"/>
      <w:lvlText w:val="."/>
      <w:lvlJc w:val="left"/>
      <w:pPr>
        <w:ind w:left="992" w:hanging="992"/>
      </w:pPr>
    </w:lvl>
    <w:lvl w:ilvl="2">
      <w:start w:val="1"/>
      <w:numFmt w:val="decimal"/>
      <w:lvlText w:val="."/>
      <w:lvlJc w:val="left"/>
      <w:pPr>
        <w:ind w:left="992" w:hanging="992"/>
      </w:pPr>
    </w:lvl>
    <w:lvl w:ilvl="3">
      <w:start w:val="1"/>
      <w:numFmt w:val="decimal"/>
      <w:lvlText w:val=".."/>
      <w:lvlJc w:val="left"/>
      <w:pPr>
        <w:ind w:left="992" w:hanging="992"/>
      </w:pPr>
    </w:lvl>
    <w:lvl w:ilvl="4">
      <w:start w:val="1"/>
      <w:numFmt w:val="decimal"/>
      <w:lvlText w:val="..."/>
      <w:lvlJc w:val="left"/>
      <w:pPr>
        <w:ind w:left="992" w:hanging="992"/>
      </w:pPr>
    </w:lvl>
    <w:lvl w:ilvl="5">
      <w:start w:val="1"/>
      <w:numFmt w:val="none"/>
      <w:lvlText w:val=""/>
      <w:lvlJc w:val="left"/>
      <w:pPr>
        <w:ind w:left="992" w:hanging="992"/>
      </w:pPr>
    </w:lvl>
    <w:lvl w:ilvl="6">
      <w:start w:val="1"/>
      <w:numFmt w:val="none"/>
      <w:lvlText w:val=""/>
      <w:lvlJc w:val="left"/>
      <w:pPr>
        <w:ind w:left="992" w:hanging="992"/>
      </w:pPr>
    </w:lvl>
    <w:lvl w:ilvl="7">
      <w:start w:val="1"/>
      <w:numFmt w:val="none"/>
      <w:lvlText w:val=""/>
      <w:lvlJc w:val="left"/>
      <w:pPr>
        <w:ind w:left="992" w:hanging="992"/>
      </w:pPr>
    </w:lvl>
    <w:lvl w:ilvl="8">
      <w:start w:val="1"/>
      <w:numFmt w:val="none"/>
      <w:lvlText w:val=""/>
      <w:lvlJc w:val="left"/>
      <w:pPr>
        <w:ind w:left="992" w:hanging="992"/>
      </w:pPr>
    </w:lvl>
  </w:abstractNum>
  <w:num w:numId="1" w16cid:durableId="265503368">
    <w:abstractNumId w:val="14"/>
  </w:num>
  <w:num w:numId="2" w16cid:durableId="1063530757">
    <w:abstractNumId w:val="0"/>
  </w:num>
  <w:num w:numId="3" w16cid:durableId="51126438">
    <w:abstractNumId w:val="8"/>
  </w:num>
  <w:num w:numId="4" w16cid:durableId="313609894">
    <w:abstractNumId w:val="3"/>
  </w:num>
  <w:num w:numId="5" w16cid:durableId="1122576649">
    <w:abstractNumId w:val="12"/>
  </w:num>
  <w:num w:numId="6" w16cid:durableId="119880228">
    <w:abstractNumId w:val="16"/>
  </w:num>
  <w:num w:numId="7" w16cid:durableId="336664099">
    <w:abstractNumId w:val="7"/>
  </w:num>
  <w:num w:numId="8" w16cid:durableId="681664222">
    <w:abstractNumId w:val="10"/>
  </w:num>
  <w:num w:numId="9" w16cid:durableId="806165093">
    <w:abstractNumId w:val="6"/>
  </w:num>
  <w:num w:numId="10" w16cid:durableId="1892421226">
    <w:abstractNumId w:val="9"/>
  </w:num>
  <w:num w:numId="11" w16cid:durableId="71049510">
    <w:abstractNumId w:val="5"/>
  </w:num>
  <w:num w:numId="12" w16cid:durableId="1614940410">
    <w:abstractNumId w:val="11"/>
  </w:num>
  <w:num w:numId="13" w16cid:durableId="1409569675">
    <w:abstractNumId w:val="1"/>
  </w:num>
  <w:num w:numId="14" w16cid:durableId="333144436">
    <w:abstractNumId w:val="4"/>
  </w:num>
  <w:num w:numId="15" w16cid:durableId="1434664845">
    <w:abstractNumId w:val="13"/>
  </w:num>
  <w:num w:numId="16" w16cid:durableId="126162609">
    <w:abstractNumId w:val="15"/>
  </w:num>
  <w:num w:numId="17" w16cid:durableId="1186099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9B4"/>
    <w:rsid w:val="00016193"/>
    <w:rsid w:val="00072859"/>
    <w:rsid w:val="000B7BE4"/>
    <w:rsid w:val="000C6BE6"/>
    <w:rsid w:val="000F797C"/>
    <w:rsid w:val="00167243"/>
    <w:rsid w:val="00175CA1"/>
    <w:rsid w:val="001B3376"/>
    <w:rsid w:val="001E7570"/>
    <w:rsid w:val="00284FB4"/>
    <w:rsid w:val="002C37A5"/>
    <w:rsid w:val="002D5CAD"/>
    <w:rsid w:val="00304951"/>
    <w:rsid w:val="00316850"/>
    <w:rsid w:val="00336CD4"/>
    <w:rsid w:val="0034527F"/>
    <w:rsid w:val="00351F98"/>
    <w:rsid w:val="00356B2C"/>
    <w:rsid w:val="0037293F"/>
    <w:rsid w:val="003A32E4"/>
    <w:rsid w:val="003C42CD"/>
    <w:rsid w:val="004052FB"/>
    <w:rsid w:val="004B1689"/>
    <w:rsid w:val="004B5C30"/>
    <w:rsid w:val="004D59B4"/>
    <w:rsid w:val="0052530E"/>
    <w:rsid w:val="005A2D21"/>
    <w:rsid w:val="005B367D"/>
    <w:rsid w:val="005B7DF1"/>
    <w:rsid w:val="005E068F"/>
    <w:rsid w:val="005E3CE3"/>
    <w:rsid w:val="006856A2"/>
    <w:rsid w:val="007358CF"/>
    <w:rsid w:val="00746AF2"/>
    <w:rsid w:val="007622B3"/>
    <w:rsid w:val="0077437F"/>
    <w:rsid w:val="007D7E1E"/>
    <w:rsid w:val="007F2234"/>
    <w:rsid w:val="008233D4"/>
    <w:rsid w:val="008277CB"/>
    <w:rsid w:val="00833990"/>
    <w:rsid w:val="008A558C"/>
    <w:rsid w:val="008C2D66"/>
    <w:rsid w:val="008C522A"/>
    <w:rsid w:val="008E37C2"/>
    <w:rsid w:val="008E4D37"/>
    <w:rsid w:val="00904675"/>
    <w:rsid w:val="0097218E"/>
    <w:rsid w:val="009727A1"/>
    <w:rsid w:val="009E7DDB"/>
    <w:rsid w:val="00A2102E"/>
    <w:rsid w:val="00A66E90"/>
    <w:rsid w:val="00A7372B"/>
    <w:rsid w:val="00A90357"/>
    <w:rsid w:val="00AF3387"/>
    <w:rsid w:val="00B53017"/>
    <w:rsid w:val="00B6294D"/>
    <w:rsid w:val="00B679D1"/>
    <w:rsid w:val="00B80572"/>
    <w:rsid w:val="00C23848"/>
    <w:rsid w:val="00C238B8"/>
    <w:rsid w:val="00C37DC3"/>
    <w:rsid w:val="00C43A58"/>
    <w:rsid w:val="00CD6495"/>
    <w:rsid w:val="00D2587F"/>
    <w:rsid w:val="00D4009B"/>
    <w:rsid w:val="00D5501C"/>
    <w:rsid w:val="00D72A19"/>
    <w:rsid w:val="00DC48C5"/>
    <w:rsid w:val="00DF6D0C"/>
    <w:rsid w:val="00E52D12"/>
    <w:rsid w:val="00E843CF"/>
    <w:rsid w:val="00EB2122"/>
    <w:rsid w:val="00EB34E4"/>
    <w:rsid w:val="00EC6304"/>
    <w:rsid w:val="00EC724D"/>
    <w:rsid w:val="00F00503"/>
    <w:rsid w:val="00F4314C"/>
    <w:rsid w:val="00F450B9"/>
    <w:rsid w:val="00F766B5"/>
    <w:rsid w:val="00F9251C"/>
    <w:rsid w:val="00FA3F0A"/>
    <w:rsid w:val="00FC7EE7"/>
    <w:rsid w:val="00FD5800"/>
    <w:rsid w:val="00FE09C9"/>
    <w:rsid w:val="04D99885"/>
    <w:rsid w:val="1B0A22E8"/>
    <w:rsid w:val="53A63B96"/>
    <w:rsid w:val="5B9E86A1"/>
    <w:rsid w:val="690673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4340"/>
  <w15:docId w15:val="{E0AACDFB-78A5-4E6F-8389-B1B900EA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color w:val="323232"/>
        <w:lang w:val="en-AU" w:eastAsia="en-AU" w:bidi="ar-SA"/>
      </w:rPr>
    </w:rPrDefault>
    <w:pPrDefault>
      <w:pPr>
        <w:autoSpaceDN w:val="0"/>
        <w:spacing w:before="120"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color w:val="auto"/>
    </w:rPr>
  </w:style>
  <w:style w:type="paragraph" w:styleId="Heading1">
    <w:name w:val="heading 1"/>
    <w:basedOn w:val="Normal"/>
    <w:next w:val="BodyText"/>
    <w:uiPriority w:val="9"/>
    <w:qFormat/>
    <w:pPr>
      <w:keepNext/>
      <w:spacing w:before="0" w:after="240" w:line="230" w:lineRule="atLeast"/>
      <w:outlineLvl w:val="0"/>
    </w:pPr>
    <w:rPr>
      <w:rFonts w:ascii="Aptos SemiBold" w:hAnsi="Aptos SemiBold"/>
      <w:bCs/>
      <w:color w:val="323232"/>
      <w:spacing w:val="-4"/>
      <w:sz w:val="48"/>
      <w:szCs w:val="40"/>
    </w:rPr>
  </w:style>
  <w:style w:type="paragraph" w:styleId="Heading2">
    <w:name w:val="heading 2"/>
    <w:basedOn w:val="Normal"/>
    <w:next w:val="BodyText"/>
    <w:uiPriority w:val="9"/>
    <w:semiHidden/>
    <w:unhideWhenUsed/>
    <w:qFormat/>
    <w:pPr>
      <w:keepNext/>
      <w:keepLines/>
      <w:spacing w:before="320" w:line="230" w:lineRule="atLeast"/>
      <w:outlineLvl w:val="1"/>
    </w:pPr>
    <w:rPr>
      <w:rFonts w:ascii="Aptos SemiBold" w:hAnsi="Aptos SemiBold"/>
      <w:bCs/>
      <w:color w:val="323232"/>
      <w:spacing w:val="-2"/>
      <w:sz w:val="34"/>
      <w:szCs w:val="26"/>
    </w:rPr>
  </w:style>
  <w:style w:type="paragraph" w:styleId="Heading3">
    <w:name w:val="heading 3"/>
    <w:basedOn w:val="Normal"/>
    <w:next w:val="BodyText"/>
    <w:uiPriority w:val="9"/>
    <w:semiHidden/>
    <w:unhideWhenUsed/>
    <w:qFormat/>
    <w:pPr>
      <w:keepNext/>
      <w:keepLines/>
      <w:spacing w:before="320"/>
      <w:outlineLvl w:val="2"/>
    </w:pPr>
    <w:rPr>
      <w:rFonts w:ascii="Aptos SemiBold" w:hAnsi="Aptos SemiBold"/>
      <w:bCs/>
      <w:color w:val="323232"/>
      <w:sz w:val="26"/>
      <w:szCs w:val="26"/>
    </w:rPr>
  </w:style>
  <w:style w:type="paragraph" w:styleId="Heading4">
    <w:name w:val="heading 4"/>
    <w:basedOn w:val="BodyText"/>
    <w:next w:val="BodyText"/>
    <w:uiPriority w:val="9"/>
    <w:semiHidden/>
    <w:unhideWhenUsed/>
    <w:qFormat/>
    <w:pPr>
      <w:keepNext/>
      <w:spacing w:before="320"/>
      <w:outlineLvl w:val="3"/>
    </w:pPr>
    <w:rPr>
      <w:rFonts w:ascii="Aptos SemiBold" w:hAnsi="Aptos SemiBold"/>
      <w:bCs/>
      <w:sz w:val="24"/>
      <w:szCs w:val="24"/>
    </w:rPr>
  </w:style>
  <w:style w:type="paragraph" w:styleId="Heading5">
    <w:name w:val="heading 5"/>
    <w:basedOn w:val="Normal"/>
    <w:next w:val="BodyText"/>
    <w:uiPriority w:val="9"/>
    <w:semiHidden/>
    <w:unhideWhenUsed/>
    <w:qFormat/>
    <w:pPr>
      <w:keepNext/>
      <w:keepLines/>
      <w:spacing w:before="240"/>
      <w:outlineLvl w:val="4"/>
    </w:pPr>
    <w:rPr>
      <w:rFonts w:ascii="Aptos SemiBold" w:hAnsi="Aptos SemiBold"/>
      <w:bCs/>
      <w:iCs/>
      <w:color w:val="323232"/>
      <w:sz w:val="21"/>
    </w:rPr>
  </w:style>
  <w:style w:type="paragraph" w:styleId="Heading6">
    <w:name w:val="heading 6"/>
    <w:basedOn w:val="Normal"/>
    <w:next w:val="Normal"/>
    <w:uiPriority w:val="9"/>
    <w:semiHidden/>
    <w:unhideWhenUsed/>
    <w:qFormat/>
    <w:pPr>
      <w:keepNext/>
      <w:keepLines/>
      <w:spacing w:before="240"/>
      <w:outlineLvl w:val="5"/>
    </w:pPr>
    <w:rPr>
      <w:rFonts w:ascii="Aptos SemiBold" w:hAnsi="Aptos SemiBold"/>
      <w:iCs/>
      <w:color w:val="323232"/>
      <w:lang w:eastAsia="en-US"/>
    </w:rPr>
  </w:style>
  <w:style w:type="paragraph" w:styleId="Heading7">
    <w:name w:val="heading 7"/>
    <w:basedOn w:val="Normal"/>
    <w:next w:val="BodyText"/>
    <w:pPr>
      <w:keepNext/>
      <w:keepLines/>
      <w:pageBreakBefore/>
      <w:numPr>
        <w:ilvl w:val="6"/>
        <w:numId w:val="1"/>
      </w:numPr>
      <w:spacing w:before="0" w:after="240" w:line="230" w:lineRule="atLeast"/>
      <w:outlineLvl w:val="6"/>
    </w:pPr>
    <w:rPr>
      <w:rFonts w:ascii="Aptos SemiBold" w:hAnsi="Aptos SemiBold"/>
      <w:iCs/>
      <w:color w:val="323232"/>
      <w:sz w:val="48"/>
    </w:rPr>
  </w:style>
  <w:style w:type="paragraph" w:styleId="Heading8">
    <w:name w:val="heading 8"/>
    <w:basedOn w:val="Normal"/>
    <w:next w:val="BodyText"/>
    <w:pPr>
      <w:keepNext/>
      <w:keepLines/>
      <w:pageBreakBefore/>
      <w:numPr>
        <w:ilvl w:val="7"/>
        <w:numId w:val="1"/>
      </w:numPr>
      <w:tabs>
        <w:tab w:val="right" w:pos="9639"/>
      </w:tabs>
      <w:spacing w:after="320"/>
      <w:outlineLvl w:val="7"/>
    </w:pPr>
    <w:rPr>
      <w:rFonts w:ascii="Aptos SemiBold" w:hAnsi="Aptos SemiBold" w:cs="Arial"/>
      <w:caps/>
      <w:color w:val="323232"/>
      <w:sz w:val="36"/>
      <w:lang w:eastAsia="en-US"/>
    </w:rPr>
  </w:style>
  <w:style w:type="paragraph" w:styleId="Heading9">
    <w:name w:val="heading 9"/>
    <w:basedOn w:val="Normal"/>
    <w:next w:val="BodyText"/>
    <w:pPr>
      <w:outlineLvl w:val="8"/>
    </w:pPr>
    <w:rPr>
      <w:color w:val="3232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paragraph" w:styleId="BodyText">
    <w:name w:val="Body Text"/>
    <w:basedOn w:val="Normal"/>
    <w:rPr>
      <w:color w:val="323232"/>
    </w:rPr>
  </w:style>
  <w:style w:type="character" w:customStyle="1" w:styleId="BodyTextChar">
    <w:name w:val="Body Text Char"/>
    <w:basedOn w:val="DefaultParagraphFont"/>
  </w:style>
  <w:style w:type="paragraph" w:styleId="BlockText">
    <w:name w:val="Block Text"/>
    <w:basedOn w:val="BodyText"/>
    <w:rPr>
      <w:iCs/>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Footer">
    <w:name w:val="footer"/>
    <w:basedOn w:val="Normal"/>
    <w:pPr>
      <w:spacing w:before="0" w:after="0" w:line="200" w:lineRule="atLeast"/>
    </w:pPr>
    <w:rPr>
      <w:bCs/>
      <w:color w:val="323232"/>
      <w:sz w:val="16"/>
    </w:rPr>
  </w:style>
  <w:style w:type="character" w:customStyle="1" w:styleId="FooterChar">
    <w:name w:val="Footer Char"/>
    <w:basedOn w:val="DefaultParagraphFont"/>
    <w:rPr>
      <w:bCs/>
      <w:sz w:val="16"/>
    </w:rPr>
  </w:style>
  <w:style w:type="paragraph" w:styleId="Header">
    <w:name w:val="header"/>
    <w:basedOn w:val="Normal"/>
    <w:pPr>
      <w:tabs>
        <w:tab w:val="center" w:pos="4513"/>
        <w:tab w:val="right" w:pos="9026"/>
      </w:tabs>
      <w:spacing w:before="0" w:after="260"/>
      <w:contextualSpacing/>
    </w:pPr>
    <w:rPr>
      <w:color w:val="323232"/>
    </w:rPr>
  </w:style>
  <w:style w:type="character" w:customStyle="1" w:styleId="HeaderChar">
    <w:name w:val="Header Char"/>
    <w:basedOn w:val="DefaultParagraphFont"/>
  </w:style>
  <w:style w:type="character" w:customStyle="1" w:styleId="Heading1Char">
    <w:name w:val="Heading 1 Char"/>
    <w:basedOn w:val="DefaultParagraphFont"/>
    <w:rPr>
      <w:rFonts w:ascii="Aptos SemiBold" w:eastAsia="Times New Roman" w:hAnsi="Aptos SemiBold" w:cs="Times New Roman"/>
      <w:bCs/>
      <w:spacing w:val="-4"/>
      <w:sz w:val="48"/>
      <w:szCs w:val="40"/>
    </w:rPr>
  </w:style>
  <w:style w:type="character" w:customStyle="1" w:styleId="Heading2Char">
    <w:name w:val="Heading 2 Char"/>
    <w:basedOn w:val="DefaultParagraphFont"/>
    <w:rPr>
      <w:rFonts w:ascii="Aptos SemiBold" w:eastAsia="Times New Roman" w:hAnsi="Aptos SemiBold" w:cs="Times New Roman"/>
      <w:bCs/>
      <w:spacing w:val="-2"/>
      <w:sz w:val="34"/>
      <w:szCs w:val="26"/>
    </w:rPr>
  </w:style>
  <w:style w:type="character" w:customStyle="1" w:styleId="Heading3Char">
    <w:name w:val="Heading 3 Char"/>
    <w:basedOn w:val="DefaultParagraphFont"/>
    <w:rPr>
      <w:rFonts w:ascii="Aptos SemiBold" w:eastAsia="Times New Roman" w:hAnsi="Aptos SemiBold" w:cs="Times New Roman"/>
      <w:bCs/>
      <w:sz w:val="26"/>
      <w:szCs w:val="26"/>
    </w:rPr>
  </w:style>
  <w:style w:type="character" w:customStyle="1" w:styleId="Heading4Char">
    <w:name w:val="Heading 4 Char"/>
    <w:basedOn w:val="DefaultParagraphFont"/>
    <w:rPr>
      <w:rFonts w:ascii="Aptos SemiBold" w:hAnsi="Aptos SemiBold"/>
      <w:bCs/>
      <w:sz w:val="24"/>
      <w:szCs w:val="24"/>
    </w:rPr>
  </w:style>
  <w:style w:type="character" w:customStyle="1" w:styleId="Heading7Char">
    <w:name w:val="Heading 7 Char"/>
    <w:basedOn w:val="DefaultParagraphFont"/>
    <w:rPr>
      <w:rFonts w:ascii="Aptos SemiBold" w:eastAsia="Times New Roman" w:hAnsi="Aptos SemiBold" w:cs="Times New Roman"/>
      <w:iCs/>
      <w:color w:val="323232"/>
      <w:sz w:val="48"/>
    </w:rPr>
  </w:style>
  <w:style w:type="character" w:customStyle="1" w:styleId="Heading8Char">
    <w:name w:val="Heading 8 Char"/>
    <w:basedOn w:val="DefaultParagraphFont"/>
    <w:rPr>
      <w:rFonts w:ascii="Aptos SemiBold" w:eastAsia="Times New Roman" w:hAnsi="Aptos SemiBold" w:cs="Arial"/>
      <w:caps/>
      <w:sz w:val="36"/>
      <w:lang w:eastAsia="en-US"/>
    </w:rPr>
  </w:style>
  <w:style w:type="character" w:customStyle="1" w:styleId="Heading9Char">
    <w:name w:val="Heading 9 Char"/>
    <w:basedOn w:val="DefaultParagraphFont"/>
  </w:style>
  <w:style w:type="character" w:styleId="Hyperlink">
    <w:name w:val="Hyperlink"/>
    <w:basedOn w:val="DefaultParagraphFont"/>
    <w:rPr>
      <w:color w:val="156C94"/>
      <w:u w:val="single"/>
    </w:rPr>
  </w:style>
  <w:style w:type="character" w:styleId="FollowedHyperlink">
    <w:name w:val="FollowedHyperlink"/>
    <w:basedOn w:val="DefaultParagraphFont"/>
    <w:rPr>
      <w:color w:val="7030A0"/>
      <w:u w:val="single"/>
    </w:rPr>
  </w:style>
  <w:style w:type="paragraph" w:styleId="ListBullet">
    <w:name w:val="List Bullet"/>
    <w:basedOn w:val="BodyText"/>
    <w:pPr>
      <w:spacing w:before="60" w:after="60"/>
    </w:pPr>
  </w:style>
  <w:style w:type="paragraph" w:styleId="ListBullet2">
    <w:name w:val="List Bullet 2"/>
    <w:basedOn w:val="ListBullet"/>
  </w:style>
  <w:style w:type="paragraph" w:styleId="ListBullet3">
    <w:name w:val="List Bullet 3"/>
    <w:basedOn w:val="ListBullet2"/>
    <w:pPr>
      <w:numPr>
        <w:numId w:val="8"/>
      </w:numPr>
    </w:pPr>
  </w:style>
  <w:style w:type="paragraph" w:styleId="ListContinue">
    <w:name w:val="List Continue"/>
    <w:basedOn w:val="BodyText"/>
    <w:pPr>
      <w:ind w:left="397"/>
    </w:pPr>
  </w:style>
  <w:style w:type="paragraph" w:styleId="ListNumber">
    <w:name w:val="List Number"/>
    <w:basedOn w:val="BodyText"/>
    <w:pPr>
      <w:spacing w:before="60" w:after="60"/>
    </w:pPr>
  </w:style>
  <w:style w:type="paragraph" w:styleId="ListNumber2">
    <w:name w:val="List Number 2"/>
    <w:basedOn w:val="ListNumber"/>
  </w:style>
  <w:style w:type="paragraph" w:styleId="ListNumber3">
    <w:name w:val="List Number 3"/>
    <w:basedOn w:val="ListNumber2"/>
  </w:style>
  <w:style w:type="paragraph" w:styleId="Title">
    <w:name w:val="Title"/>
    <w:basedOn w:val="Normal"/>
    <w:next w:val="Normal"/>
    <w:uiPriority w:val="10"/>
    <w:qFormat/>
    <w:pPr>
      <w:spacing w:before="0" w:line="216" w:lineRule="auto"/>
      <w:contextualSpacing/>
    </w:pPr>
    <w:rPr>
      <w:rFonts w:ascii="Aptos SemiBold" w:hAnsi="Aptos SemiBold"/>
      <w:color w:val="323232"/>
      <w:sz w:val="72"/>
    </w:rPr>
  </w:style>
  <w:style w:type="character" w:customStyle="1" w:styleId="TitleChar">
    <w:name w:val="Title Char"/>
    <w:basedOn w:val="DefaultParagraphFont"/>
    <w:rPr>
      <w:rFonts w:ascii="Aptos SemiBold" w:hAnsi="Aptos SemiBold"/>
      <w:sz w:val="72"/>
    </w:rPr>
  </w:style>
  <w:style w:type="paragraph" w:styleId="TOC5">
    <w:name w:val="toc 5"/>
    <w:basedOn w:val="Normal"/>
    <w:next w:val="Normal"/>
    <w:autoRedefine/>
    <w:pPr>
      <w:tabs>
        <w:tab w:val="right" w:leader="dot" w:pos="9632"/>
      </w:tabs>
      <w:spacing w:before="0" w:after="0"/>
    </w:pPr>
    <w:rPr>
      <w:b/>
      <w:bCs/>
      <w:color w:val="323232"/>
      <w:sz w:val="24"/>
    </w:rPr>
  </w:style>
  <w:style w:type="paragraph" w:styleId="TOC6">
    <w:name w:val="toc 6"/>
    <w:basedOn w:val="TOC1"/>
    <w:next w:val="Normal"/>
    <w:autoRedefine/>
  </w:style>
  <w:style w:type="paragraph" w:styleId="TOC7">
    <w:name w:val="toc 7"/>
    <w:basedOn w:val="Normal"/>
    <w:next w:val="Normal"/>
    <w:autoRedefine/>
    <w:pPr>
      <w:spacing w:after="100"/>
      <w:ind w:left="1080"/>
    </w:pPr>
    <w:rPr>
      <w:color w:val="323232"/>
    </w:rPr>
  </w:style>
  <w:style w:type="paragraph" w:styleId="TOC8">
    <w:name w:val="toc 8"/>
    <w:basedOn w:val="Normal"/>
    <w:next w:val="Normal"/>
    <w:autoRedefine/>
    <w:pPr>
      <w:spacing w:after="100"/>
      <w:ind w:left="1260"/>
    </w:pPr>
    <w:rPr>
      <w:color w:val="323232"/>
    </w:rPr>
  </w:style>
  <w:style w:type="paragraph" w:styleId="ListContinue2">
    <w:name w:val="List Continue 2"/>
    <w:basedOn w:val="ListContinue"/>
    <w:pPr>
      <w:ind w:left="794"/>
    </w:pPr>
  </w:style>
  <w:style w:type="paragraph" w:styleId="ListContinue3">
    <w:name w:val="List Continue 3"/>
    <w:basedOn w:val="ListContinue2"/>
    <w:pPr>
      <w:ind w:left="1191"/>
    </w:pPr>
  </w:style>
  <w:style w:type="paragraph" w:styleId="NoSpacing">
    <w:name w:val="No Spacing"/>
    <w:basedOn w:val="Normal"/>
    <w:next w:val="BodyText"/>
    <w:pPr>
      <w:spacing w:before="0" w:after="0"/>
    </w:pPr>
    <w:rPr>
      <w:color w:val="323232"/>
    </w:rPr>
  </w:style>
  <w:style w:type="paragraph" w:styleId="Date">
    <w:name w:val="Date"/>
    <w:basedOn w:val="Normal"/>
    <w:pPr>
      <w:spacing w:before="0" w:after="240"/>
      <w:jc w:val="right"/>
    </w:pPr>
    <w:rPr>
      <w:color w:val="323232"/>
    </w:rPr>
  </w:style>
  <w:style w:type="character" w:customStyle="1" w:styleId="DateChar">
    <w:name w:val="Date Char"/>
    <w:basedOn w:val="DefaultParagraphFont"/>
  </w:style>
  <w:style w:type="paragraph" w:customStyle="1" w:styleId="TableofFiguresHeading">
    <w:name w:val="Table of Figures Heading"/>
    <w:basedOn w:val="Normal"/>
    <w:pPr>
      <w:keepNext/>
      <w:pBdr>
        <w:top w:val="single" w:sz="4" w:space="5" w:color="000000"/>
      </w:pBdr>
      <w:spacing w:before="0" w:after="60"/>
      <w:outlineLvl w:val="4"/>
    </w:pPr>
    <w:rPr>
      <w:b/>
      <w:bCs/>
      <w:color w:val="323232"/>
      <w:sz w:val="24"/>
    </w:rPr>
  </w:style>
  <w:style w:type="character" w:customStyle="1" w:styleId="Heading5Char">
    <w:name w:val="Heading 5 Char"/>
    <w:basedOn w:val="DefaultParagraphFont"/>
    <w:rPr>
      <w:rFonts w:ascii="Aptos SemiBold" w:eastAsia="Times New Roman" w:hAnsi="Aptos SemiBold" w:cs="Times New Roman"/>
      <w:bCs/>
      <w:iCs/>
      <w:sz w:val="21"/>
    </w:rPr>
  </w:style>
  <w:style w:type="character" w:customStyle="1" w:styleId="Heading6Char">
    <w:name w:val="Heading 6 Char"/>
    <w:basedOn w:val="DefaultParagraphFont"/>
    <w:rPr>
      <w:rFonts w:ascii="Aptos SemiBold" w:eastAsia="Times New Roman" w:hAnsi="Aptos SemiBold" w:cs="Times New Roman"/>
      <w:iCs/>
      <w:lang w:eastAsia="en-US"/>
    </w:rPr>
  </w:style>
  <w:style w:type="paragraph" w:styleId="Revision">
    <w:name w:val="Revision"/>
    <w:pPr>
      <w:suppressAutoHyphens/>
    </w:pPr>
    <w:rPr>
      <w:rFonts w:ascii="Calibri" w:eastAsia="Calibri" w:hAnsi="Calibri"/>
      <w:lang w:eastAsia="en-US"/>
    </w:rPr>
  </w:style>
  <w:style w:type="paragraph" w:customStyle="1" w:styleId="ListAlpha">
    <w:name w:val="List Alpha"/>
    <w:basedOn w:val="Normal"/>
    <w:rPr>
      <w:color w:val="323232"/>
    </w:rPr>
  </w:style>
  <w:style w:type="character" w:styleId="CommentReference">
    <w:name w:val="annotation reference"/>
    <w:basedOn w:val="DefaultParagraphFont"/>
    <w:rPr>
      <w:sz w:val="16"/>
      <w:szCs w:val="16"/>
    </w:rPr>
  </w:style>
  <w:style w:type="paragraph" w:styleId="CommentText">
    <w:name w:val="annotation text"/>
    <w:basedOn w:val="Normal"/>
    <w:rPr>
      <w:color w:val="323232"/>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styleId="TOCHeading">
    <w:name w:val="TOC Heading"/>
    <w:basedOn w:val="Normal"/>
    <w:next w:val="Normal"/>
    <w:pPr>
      <w:pageBreakBefore/>
      <w:spacing w:before="0" w:after="380"/>
      <w:outlineLvl w:val="0"/>
    </w:pPr>
    <w:rPr>
      <w:rFonts w:ascii="Aptos SemiBold" w:hAnsi="Aptos SemiBold" w:cs="Arial"/>
      <w:color w:val="323232"/>
      <w:spacing w:val="-4"/>
      <w:sz w:val="48"/>
      <w:szCs w:val="40"/>
    </w:rPr>
  </w:style>
  <w:style w:type="paragraph" w:styleId="TOC1">
    <w:name w:val="toc 1"/>
    <w:basedOn w:val="TOCHeading"/>
    <w:autoRedefine/>
    <w:pPr>
      <w:pageBreakBefore w:val="0"/>
      <w:pBdr>
        <w:top w:val="single" w:sz="4" w:space="5" w:color="000000"/>
      </w:pBdr>
      <w:tabs>
        <w:tab w:val="right" w:leader="dot" w:pos="9632"/>
      </w:tabs>
      <w:spacing w:before="80" w:after="60" w:line="240" w:lineRule="auto"/>
    </w:pPr>
    <w:rPr>
      <w:rFonts w:ascii="Aptos" w:hAnsi="Aptos"/>
      <w:b/>
      <w:bCs/>
      <w:spacing w:val="0"/>
      <w:sz w:val="24"/>
      <w:szCs w:val="24"/>
    </w:rPr>
  </w:style>
  <w:style w:type="paragraph" w:styleId="TOC2">
    <w:name w:val="toc 2"/>
    <w:basedOn w:val="Normal"/>
    <w:autoRedefine/>
    <w:pPr>
      <w:tabs>
        <w:tab w:val="right" w:leader="dot" w:pos="9632"/>
      </w:tabs>
      <w:spacing w:before="0" w:after="0"/>
      <w:ind w:right="567"/>
    </w:pPr>
    <w:rPr>
      <w:b/>
      <w:bCs/>
      <w:color w:val="323232"/>
      <w:spacing w:val="2"/>
    </w:rPr>
  </w:style>
  <w:style w:type="paragraph" w:styleId="FootnoteText">
    <w:name w:val="footnote text"/>
    <w:basedOn w:val="Normal"/>
    <w:pPr>
      <w:keepLines/>
      <w:tabs>
        <w:tab w:val="left" w:pos="340"/>
      </w:tabs>
      <w:spacing w:after="0" w:line="180" w:lineRule="atLeast"/>
      <w:ind w:left="340" w:hanging="340"/>
    </w:pPr>
    <w:rPr>
      <w:color w:val="323232"/>
      <w:sz w:val="16"/>
    </w:rPr>
  </w:style>
  <w:style w:type="character" w:styleId="FootnoteReference">
    <w:name w:val="footnote reference"/>
    <w:basedOn w:val="DefaultParagraphFont"/>
    <w:rPr>
      <w:position w:val="0"/>
      <w:vertAlign w:val="superscript"/>
    </w:rPr>
  </w:style>
  <w:style w:type="paragraph" w:styleId="PlainText">
    <w:name w:val="Plain Text"/>
    <w:basedOn w:val="Normal"/>
    <w:rPr>
      <w:rFonts w:ascii="Calibri" w:hAnsi="Calibri"/>
      <w:szCs w:val="21"/>
    </w:rPr>
  </w:style>
  <w:style w:type="character" w:customStyle="1" w:styleId="PlainTextChar">
    <w:name w:val="Plain Text Char"/>
    <w:basedOn w:val="DefaultParagraphFont"/>
    <w:rPr>
      <w:rFonts w:ascii="Calibri" w:hAnsi="Calibri"/>
      <w:color w:val="auto"/>
      <w:szCs w:val="21"/>
    </w:rPr>
  </w:style>
  <w:style w:type="character" w:customStyle="1" w:styleId="FootnoteTextChar">
    <w:name w:val="Footnote Text Char"/>
    <w:basedOn w:val="DefaultParagraphFont"/>
    <w:rPr>
      <w:sz w:val="16"/>
    </w:rPr>
  </w:style>
  <w:style w:type="character" w:customStyle="1" w:styleId="TOC1Char">
    <w:name w:val="TOC 1 Char"/>
    <w:basedOn w:val="DefaultParagraphFont"/>
    <w:rPr>
      <w:rFonts w:eastAsia="Times New Roman" w:cs="Arial"/>
      <w:b/>
      <w:bCs/>
      <w:sz w:val="24"/>
      <w:szCs w:val="24"/>
    </w:rPr>
  </w:style>
  <w:style w:type="paragraph" w:styleId="EndnoteText">
    <w:name w:val="endnote text"/>
    <w:basedOn w:val="Normal"/>
    <w:pPr>
      <w:spacing w:before="0" w:after="0"/>
    </w:pPr>
    <w:rPr>
      <w:color w:val="323232"/>
    </w:rPr>
  </w:style>
  <w:style w:type="paragraph" w:styleId="ListContinue4">
    <w:name w:val="List Continue 4"/>
    <w:basedOn w:val="Normal"/>
    <w:pPr>
      <w:spacing w:after="100"/>
      <w:ind w:left="1701"/>
    </w:pPr>
    <w:rPr>
      <w:color w:val="323232"/>
    </w:rPr>
  </w:style>
  <w:style w:type="paragraph" w:styleId="ListContinue5">
    <w:name w:val="List Continue 5"/>
    <w:basedOn w:val="Normal"/>
    <w:pPr>
      <w:spacing w:after="100"/>
      <w:ind w:left="2041"/>
    </w:pPr>
    <w:rPr>
      <w:color w:val="323232"/>
    </w:rPr>
  </w:style>
  <w:style w:type="paragraph" w:customStyle="1" w:styleId="AppendixHeading2">
    <w:name w:val="Appendix Heading 2"/>
    <w:basedOn w:val="Normal"/>
    <w:next w:val="BodyText"/>
    <w:pPr>
      <w:keepNext/>
      <w:keepLines/>
      <w:spacing w:before="260" w:line="230" w:lineRule="atLeast"/>
      <w:outlineLvl w:val="1"/>
    </w:pPr>
    <w:rPr>
      <w:rFonts w:ascii="Aptos SemiBold" w:hAnsi="Aptos SemiBold" w:cs="Arial"/>
      <w:bCs/>
      <w:color w:val="323232"/>
      <w:sz w:val="34"/>
      <w:szCs w:val="40"/>
    </w:rPr>
  </w:style>
  <w:style w:type="paragraph" w:customStyle="1" w:styleId="AppendixHeading3">
    <w:name w:val="Appendix Heading 3"/>
    <w:basedOn w:val="AppendixHeading2"/>
    <w:next w:val="BodyText"/>
    <w:pPr>
      <w:spacing w:before="220" w:line="240" w:lineRule="atLeast"/>
      <w:outlineLvl w:val="2"/>
    </w:pPr>
    <w:rPr>
      <w:sz w:val="26"/>
    </w:rPr>
  </w:style>
  <w:style w:type="character" w:customStyle="1" w:styleId="EndnoteTextChar">
    <w:name w:val="Endnote Text Char"/>
    <w:basedOn w:val="DefaultParagraphFont"/>
  </w:style>
  <w:style w:type="character" w:styleId="EndnoteReference">
    <w:name w:val="endnote reference"/>
    <w:basedOn w:val="DefaultParagraphFont"/>
    <w:rPr>
      <w:position w:val="0"/>
      <w:vertAlign w:val="superscript"/>
    </w:rPr>
  </w:style>
  <w:style w:type="paragraph" w:customStyle="1" w:styleId="Introduction">
    <w:name w:val="Introduction"/>
    <w:basedOn w:val="Normal"/>
    <w:next w:val="Normal"/>
    <w:pPr>
      <w:spacing w:before="160" w:after="160"/>
    </w:pPr>
    <w:rPr>
      <w:color w:val="323232"/>
      <w:spacing w:val="-1"/>
      <w:sz w:val="24"/>
      <w:szCs w:val="24"/>
    </w:rPr>
  </w:style>
  <w:style w:type="paragraph" w:styleId="ListNumber4">
    <w:name w:val="List Number 4"/>
    <w:basedOn w:val="Normal"/>
    <w:rPr>
      <w:color w:val="323232"/>
    </w:rPr>
  </w:style>
  <w:style w:type="paragraph" w:customStyle="1" w:styleId="Source">
    <w:name w:val="Source"/>
    <w:basedOn w:val="Normal"/>
    <w:next w:val="BodyText"/>
    <w:pPr>
      <w:numPr>
        <w:numId w:val="11"/>
      </w:numPr>
      <w:spacing w:before="60" w:after="60" w:line="240" w:lineRule="auto"/>
    </w:pPr>
    <w:rPr>
      <w:rFonts w:ascii="Aptos Light" w:hAnsi="Aptos Light" w:cs="Calibri"/>
      <w:color w:val="323232"/>
      <w:sz w:val="18"/>
      <w:szCs w:val="17"/>
    </w:rPr>
  </w:style>
  <w:style w:type="paragraph" w:styleId="ListNumber5">
    <w:name w:val="List Number 5"/>
    <w:basedOn w:val="Normal"/>
    <w:pPr>
      <w:numPr>
        <w:numId w:val="10"/>
      </w:numPr>
    </w:pPr>
    <w:rPr>
      <w:color w:val="323232"/>
    </w:rPr>
  </w:style>
  <w:style w:type="paragraph" w:styleId="Subtitle">
    <w:name w:val="Subtitle"/>
    <w:basedOn w:val="Normal"/>
    <w:next w:val="Normal"/>
    <w:uiPriority w:val="11"/>
    <w:qFormat/>
    <w:pPr>
      <w:spacing w:before="0" w:after="0"/>
    </w:pPr>
    <w:rPr>
      <w:rFonts w:ascii="Aptos SemiBold" w:hAnsi="Aptos SemiBold"/>
      <w:color w:val="323232"/>
      <w:spacing w:val="-2"/>
      <w:sz w:val="52"/>
    </w:rPr>
  </w:style>
  <w:style w:type="character" w:customStyle="1" w:styleId="SubtitleChar">
    <w:name w:val="Subtitle Char"/>
    <w:basedOn w:val="DefaultParagraphFont"/>
    <w:rPr>
      <w:rFonts w:ascii="Aptos SemiBold" w:eastAsia="Times New Roman" w:hAnsi="Aptos SemiBold" w:cs="Times New Roman"/>
      <w:spacing w:val="-2"/>
      <w:sz w:val="52"/>
    </w:rPr>
  </w:style>
  <w:style w:type="paragraph" w:customStyle="1" w:styleId="AppendixHeading4">
    <w:name w:val="Appendix Heading 4"/>
    <w:basedOn w:val="AppendixHeading3"/>
    <w:next w:val="BodyText"/>
    <w:pPr>
      <w:numPr>
        <w:numId w:val="9"/>
      </w:numPr>
      <w:spacing w:before="160"/>
      <w:outlineLvl w:val="3"/>
    </w:pPr>
    <w:rPr>
      <w:sz w:val="24"/>
    </w:rPr>
  </w:style>
  <w:style w:type="paragraph" w:customStyle="1" w:styleId="TableText">
    <w:name w:val="Table Text"/>
    <w:basedOn w:val="Normal"/>
    <w:pPr>
      <w:spacing w:before="40" w:after="40" w:line="240" w:lineRule="auto"/>
    </w:pPr>
    <w:rPr>
      <w:color w:val="323232"/>
      <w:sz w:val="18"/>
    </w:rPr>
  </w:style>
  <w:style w:type="character" w:styleId="PlaceholderText">
    <w:name w:val="Placeholder Text"/>
    <w:basedOn w:val="DefaultParagraphFont"/>
    <w:rPr>
      <w:color w:val="auto"/>
      <w:shd w:val="clear" w:color="auto" w:fill="FFFF00"/>
    </w:rPr>
  </w:style>
  <w:style w:type="paragraph" w:styleId="NoteHeading">
    <w:name w:val="Note Heading"/>
    <w:basedOn w:val="Normal"/>
    <w:next w:val="NoteNumbered"/>
    <w:pPr>
      <w:spacing w:before="60" w:after="0" w:line="240" w:lineRule="auto"/>
    </w:pPr>
    <w:rPr>
      <w:rFonts w:ascii="Aptos Light" w:hAnsi="Aptos Light" w:cs="Calibri"/>
      <w:color w:val="323232"/>
      <w:sz w:val="16"/>
      <w:szCs w:val="19"/>
    </w:rPr>
  </w:style>
  <w:style w:type="paragraph" w:styleId="Caption">
    <w:name w:val="caption"/>
    <w:basedOn w:val="Normal"/>
    <w:next w:val="BodyText"/>
    <w:pPr>
      <w:keepNext/>
      <w:tabs>
        <w:tab w:val="left" w:pos="765"/>
      </w:tabs>
      <w:ind w:left="765" w:hanging="765"/>
    </w:pPr>
    <w:rPr>
      <w:rFonts w:ascii="Aptos Light" w:hAnsi="Aptos Light"/>
      <w:color w:val="323232"/>
      <w:sz w:val="18"/>
    </w:rPr>
  </w:style>
  <w:style w:type="paragraph" w:styleId="NormalWeb">
    <w:name w:val="Normal (Web)"/>
    <w:basedOn w:val="Normal"/>
    <w:pPr>
      <w:spacing w:before="0" w:after="0"/>
    </w:pPr>
    <w:rPr>
      <w:color w:val="323232"/>
      <w:szCs w:val="24"/>
    </w:rPr>
  </w:style>
  <w:style w:type="paragraph" w:customStyle="1" w:styleId="TableBullet2">
    <w:name w:val="Table Bullet 2"/>
    <w:basedOn w:val="TableBullet"/>
  </w:style>
  <w:style w:type="paragraph" w:styleId="TOC3">
    <w:name w:val="toc 3"/>
    <w:basedOn w:val="Normal"/>
    <w:next w:val="Normal"/>
    <w:autoRedefine/>
    <w:pPr>
      <w:tabs>
        <w:tab w:val="right" w:leader="dot" w:pos="9632"/>
      </w:tabs>
      <w:spacing w:before="0" w:after="0"/>
      <w:ind w:right="567"/>
    </w:pPr>
    <w:rPr>
      <w:color w:val="323232"/>
    </w:rPr>
  </w:style>
  <w:style w:type="paragraph" w:customStyle="1" w:styleId="TableTextBold">
    <w:name w:val="Table Text Bold"/>
    <w:basedOn w:val="TableText"/>
    <w:rPr>
      <w:rFonts w:ascii="Aptos SemiBold" w:hAnsi="Aptos SemiBold"/>
    </w:rPr>
  </w:style>
  <w:style w:type="paragraph" w:customStyle="1" w:styleId="FooterPageNumber">
    <w:name w:val="Footer Page Number"/>
    <w:basedOn w:val="Footer"/>
    <w:pPr>
      <w:jc w:val="right"/>
    </w:pPr>
    <w:rPr>
      <w:lang w:val="en-US"/>
    </w:rPr>
  </w:style>
  <w:style w:type="character" w:styleId="UnresolvedMention">
    <w:name w:val="Unresolved Mention"/>
    <w:basedOn w:val="DefaultParagraphFont"/>
    <w:rPr>
      <w:color w:val="605E5C"/>
      <w:shd w:val="clear" w:color="auto" w:fill="E1DFDD"/>
    </w:rPr>
  </w:style>
  <w:style w:type="paragraph" w:customStyle="1" w:styleId="TableBullet">
    <w:name w:val="Table Bullet"/>
    <w:basedOn w:val="TableText"/>
  </w:style>
  <w:style w:type="character" w:customStyle="1" w:styleId="NoteHeadingChar">
    <w:name w:val="Note Heading Char"/>
    <w:basedOn w:val="DefaultParagraphFont"/>
    <w:rPr>
      <w:rFonts w:ascii="Aptos Light" w:hAnsi="Aptos Light" w:cs="Calibri"/>
      <w:sz w:val="16"/>
      <w:szCs w:val="19"/>
    </w:rPr>
  </w:style>
  <w:style w:type="paragraph" w:customStyle="1" w:styleId="NoteNumbered">
    <w:name w:val="Note Numbered"/>
    <w:basedOn w:val="Normal"/>
    <w:pPr>
      <w:numPr>
        <w:numId w:val="12"/>
      </w:numPr>
      <w:spacing w:before="40" w:after="160"/>
      <w:contextualSpacing/>
    </w:pPr>
    <w:rPr>
      <w:rFonts w:ascii="Aptos Light" w:hAnsi="Aptos Light" w:cs="Calibri"/>
      <w:color w:val="323232"/>
      <w:sz w:val="16"/>
      <w:szCs w:val="17"/>
    </w:rPr>
  </w:style>
  <w:style w:type="paragraph" w:styleId="ListParagraph">
    <w:name w:val="List Paragraph"/>
    <w:basedOn w:val="Normal"/>
    <w:pPr>
      <w:ind w:left="720"/>
      <w:contextualSpacing/>
    </w:pPr>
    <w:rPr>
      <w:color w:val="323232"/>
    </w:rPr>
  </w:style>
  <w:style w:type="character" w:styleId="Strong">
    <w:name w:val="Strong"/>
    <w:basedOn w:val="DefaultParagraphFont"/>
    <w:rPr>
      <w:b/>
      <w:bCs/>
    </w:rPr>
  </w:style>
  <w:style w:type="paragraph" w:customStyle="1" w:styleId="TableTextCentre">
    <w:name w:val="Table Text Centre"/>
    <w:basedOn w:val="TableText"/>
    <w:pPr>
      <w:jc w:val="center"/>
    </w:pPr>
  </w:style>
  <w:style w:type="paragraph" w:customStyle="1" w:styleId="TableTextRight">
    <w:name w:val="Table Text Right"/>
    <w:basedOn w:val="TableTextCentre"/>
    <w:pPr>
      <w:jc w:val="right"/>
    </w:pPr>
  </w:style>
  <w:style w:type="paragraph" w:customStyle="1" w:styleId="TableTextNumbered1">
    <w:name w:val="Table Text Numbered 1"/>
    <w:basedOn w:val="TableText"/>
  </w:style>
  <w:style w:type="paragraph" w:customStyle="1" w:styleId="TableTextNumbered2">
    <w:name w:val="Table Text Numbered 2"/>
    <w:basedOn w:val="TableTextNumbered1"/>
  </w:style>
  <w:style w:type="paragraph" w:customStyle="1" w:styleId="TableTextNumbered3">
    <w:name w:val="Table Text Numbered 3"/>
    <w:basedOn w:val="TableTextNumbered2"/>
    <w:pPr>
      <w:numPr>
        <w:numId w:val="14"/>
      </w:numPr>
    </w:pPr>
  </w:style>
  <w:style w:type="paragraph" w:customStyle="1" w:styleId="TableBullet3">
    <w:name w:val="Table Bullet 3"/>
    <w:basedOn w:val="TableBullet2"/>
    <w:pPr>
      <w:numPr>
        <w:numId w:val="13"/>
      </w:numPr>
    </w:pPr>
  </w:style>
  <w:style w:type="paragraph" w:styleId="Quote">
    <w:name w:val="Quote"/>
    <w:basedOn w:val="Normal"/>
    <w:next w:val="Normal"/>
    <w:pPr>
      <w:spacing w:before="200" w:after="160"/>
      <w:ind w:left="864" w:right="864"/>
      <w:jc w:val="center"/>
    </w:pPr>
    <w:rPr>
      <w:i/>
      <w:iCs/>
      <w:color w:val="656565"/>
    </w:rPr>
  </w:style>
  <w:style w:type="character" w:customStyle="1" w:styleId="QuoteChar">
    <w:name w:val="Quote Char"/>
    <w:basedOn w:val="DefaultParagraphFont"/>
    <w:rPr>
      <w:i/>
      <w:iCs/>
      <w:color w:val="656565"/>
    </w:rPr>
  </w:style>
  <w:style w:type="paragraph" w:styleId="TableofFigures">
    <w:name w:val="table of figures"/>
    <w:basedOn w:val="Normal"/>
    <w:autoRedefine/>
    <w:pPr>
      <w:tabs>
        <w:tab w:val="left" w:pos="1191"/>
        <w:tab w:val="right" w:pos="9633"/>
      </w:tabs>
      <w:spacing w:before="0" w:after="0"/>
      <w:ind w:right="567"/>
    </w:pPr>
    <w:rPr>
      <w:color w:val="323232"/>
    </w:rPr>
  </w:style>
  <w:style w:type="paragraph" w:customStyle="1" w:styleId="xInLineShape">
    <w:name w:val="xInLineShape"/>
    <w:basedOn w:val="Normal"/>
    <w:next w:val="BodyText"/>
    <w:pPr>
      <w:spacing w:before="100" w:after="100"/>
    </w:pPr>
    <w:rPr>
      <w:color w:val="323232"/>
    </w:rPr>
  </w:style>
  <w:style w:type="paragraph" w:customStyle="1" w:styleId="ExecutiveSummaryHeading1">
    <w:name w:val="Executive Summary Heading 1"/>
    <w:basedOn w:val="Heading1"/>
    <w:next w:val="Normal"/>
    <w:pPr>
      <w:pageBreakBefore/>
      <w:numPr>
        <w:numId w:val="15"/>
      </w:numPr>
    </w:pPr>
  </w:style>
  <w:style w:type="paragraph" w:customStyle="1" w:styleId="ExecutiveSummaryHeading2">
    <w:name w:val="Executive Summary Heading 2"/>
    <w:basedOn w:val="Heading2"/>
    <w:next w:val="BodyText"/>
  </w:style>
  <w:style w:type="paragraph" w:customStyle="1" w:styleId="ExecutiveSummaryHeading3">
    <w:name w:val="Executive Summary Heading 3"/>
    <w:basedOn w:val="Heading3"/>
    <w:next w:val="BodyText"/>
  </w:style>
  <w:style w:type="paragraph" w:styleId="TOC4">
    <w:name w:val="toc 4"/>
    <w:basedOn w:val="Normal"/>
    <w:next w:val="Normal"/>
    <w:autoRedefine/>
    <w:pPr>
      <w:tabs>
        <w:tab w:val="right" w:leader="dot" w:pos="9632"/>
      </w:tabs>
      <w:spacing w:before="0" w:after="0"/>
    </w:pPr>
    <w:rPr>
      <w:color w:val="656565"/>
    </w:rPr>
  </w:style>
  <w:style w:type="paragraph" w:customStyle="1" w:styleId="ListAlpha2">
    <w:name w:val="List Alpha 2"/>
    <w:basedOn w:val="ListAlpha"/>
    <w:pPr>
      <w:numPr>
        <w:numId w:val="7"/>
      </w:numPr>
    </w:pPr>
  </w:style>
  <w:style w:type="paragraph" w:customStyle="1" w:styleId="SectionTitleAnchor">
    <w:name w:val="Section Title Anchor"/>
    <w:basedOn w:val="Normal"/>
    <w:next w:val="SectionTitle"/>
    <w:pPr>
      <w:pageBreakBefore/>
      <w:spacing w:before="0" w:after="0" w:line="60" w:lineRule="exact"/>
      <w:ind w:left="680"/>
    </w:pPr>
    <w:rPr>
      <w:color w:val="323232"/>
      <w:sz w:val="6"/>
    </w:rPr>
  </w:style>
  <w:style w:type="paragraph" w:customStyle="1" w:styleId="SectionTitle">
    <w:name w:val="Section Title"/>
    <w:basedOn w:val="SectionTitleAnchor"/>
    <w:next w:val="BodyText"/>
    <w:pPr>
      <w:pageBreakBefore w:val="0"/>
      <w:spacing w:line="216" w:lineRule="auto"/>
      <w:ind w:right="680"/>
      <w:outlineLvl w:val="0"/>
    </w:pPr>
    <w:rPr>
      <w:rFonts w:ascii="Aptos SemiBold" w:hAnsi="Aptos SemiBold"/>
      <w:b/>
      <w:sz w:val="72"/>
    </w:rPr>
  </w:style>
  <w:style w:type="paragraph" w:customStyle="1" w:styleId="BoldBodyText">
    <w:name w:val="Bold Body Text"/>
    <w:basedOn w:val="BodyText"/>
    <w:rPr>
      <w:rFonts w:ascii="Aptos SemiBold" w:hAnsi="Aptos SemiBold"/>
      <w:bCs/>
    </w:rPr>
  </w:style>
  <w:style w:type="paragraph" w:customStyle="1" w:styleId="ExecutiveSummaryHeading4">
    <w:name w:val="Executive Summary Heading 4"/>
    <w:basedOn w:val="ExecutiveSummaryHeading3"/>
    <w:next w:val="BodyText"/>
    <w:pPr>
      <w:spacing w:before="160"/>
      <w:outlineLvl w:val="3"/>
    </w:pPr>
    <w:rPr>
      <w:sz w:val="24"/>
    </w:rPr>
  </w:style>
  <w:style w:type="paragraph" w:customStyle="1" w:styleId="SmallText">
    <w:name w:val="Small Text"/>
    <w:basedOn w:val="Normal"/>
    <w:pPr>
      <w:spacing w:before="130" w:after="130" w:line="240" w:lineRule="auto"/>
    </w:pPr>
    <w:rPr>
      <w:color w:val="323232"/>
      <w:sz w:val="16"/>
      <w:szCs w:val="16"/>
    </w:rPr>
  </w:style>
  <w:style w:type="paragraph" w:customStyle="1" w:styleId="SmallTextGrey">
    <w:name w:val="Small Text Grey"/>
    <w:basedOn w:val="SmallText"/>
    <w:rPr>
      <w:color w:val="656565"/>
    </w:rPr>
  </w:style>
  <w:style w:type="character" w:customStyle="1" w:styleId="NoSpacingChar">
    <w:name w:val="No Spacing Char"/>
    <w:basedOn w:val="DefaultParagraphFont"/>
  </w:style>
  <w:style w:type="paragraph" w:customStyle="1" w:styleId="Pull-outText">
    <w:name w:val="Pull-out Text"/>
    <w:basedOn w:val="Normal"/>
    <w:next w:val="Normal"/>
    <w:pPr>
      <w:pBdr>
        <w:top w:val="single" w:sz="48" w:space="1" w:color="FFF7EC"/>
        <w:left w:val="single" w:sz="48" w:space="4" w:color="FFF7EC"/>
        <w:bottom w:val="single" w:sz="48" w:space="2" w:color="FFF7EC"/>
        <w:right w:val="single" w:sz="48" w:space="4" w:color="FFF7EC"/>
      </w:pBdr>
      <w:shd w:val="clear" w:color="auto" w:fill="FFF7EC"/>
      <w:spacing w:before="360" w:after="360" w:line="251" w:lineRule="auto"/>
      <w:ind w:left="227" w:right="227"/>
      <w:contextualSpacing/>
    </w:pPr>
    <w:rPr>
      <w:rFonts w:eastAsia="Aptos"/>
      <w:color w:val="323232"/>
      <w:szCs w:val="22"/>
      <w:lang w:eastAsia="en-US"/>
    </w:rPr>
  </w:style>
  <w:style w:type="character" w:customStyle="1" w:styleId="Pull-outTextChar">
    <w:name w:val="Pull-out Text Char"/>
    <w:basedOn w:val="DefaultParagraphFont"/>
    <w:rPr>
      <w:rFonts w:eastAsia="Aptos" w:cs="Times New Roman"/>
      <w:szCs w:val="22"/>
      <w:shd w:val="clear" w:color="auto" w:fill="FFF7EC"/>
      <w:lang w:eastAsia="en-US"/>
    </w:rPr>
  </w:style>
  <w:style w:type="paragraph" w:customStyle="1" w:styleId="TableTextBoldWhite">
    <w:name w:val="Table Text Bold White"/>
    <w:basedOn w:val="TableTextBold"/>
    <w:rPr>
      <w:color w:val="FFFFFF"/>
    </w:rPr>
  </w:style>
  <w:style w:type="numbering" w:customStyle="1" w:styleId="HangingList">
    <w:name w:val="HangingList"/>
    <w:basedOn w:val="NoList"/>
    <w:pPr>
      <w:numPr>
        <w:numId w:val="2"/>
      </w:numPr>
    </w:pPr>
  </w:style>
  <w:style w:type="numbering" w:customStyle="1" w:styleId="Headings">
    <w:name w:val="Headings"/>
    <w:basedOn w:val="NoList"/>
    <w:pPr>
      <w:numPr>
        <w:numId w:val="3"/>
      </w:numPr>
    </w:pPr>
  </w:style>
  <w:style w:type="numbering" w:customStyle="1" w:styleId="MyListNumbering">
    <w:name w:val="MyListNumbering"/>
    <w:basedOn w:val="NoList"/>
    <w:pPr>
      <w:numPr>
        <w:numId w:val="4"/>
      </w:numPr>
    </w:pPr>
  </w:style>
  <w:style w:type="numbering" w:customStyle="1" w:styleId="Appendices">
    <w:name w:val="Appendices"/>
    <w:basedOn w:val="NoList"/>
    <w:pPr>
      <w:numPr>
        <w:numId w:val="5"/>
      </w:numPr>
    </w:pPr>
  </w:style>
  <w:style w:type="numbering" w:customStyle="1" w:styleId="MyHeadings">
    <w:name w:val="MyHeadings"/>
    <w:basedOn w:val="NoList"/>
    <w:pPr>
      <w:numPr>
        <w:numId w:val="6"/>
      </w:numPr>
    </w:pPr>
  </w:style>
  <w:style w:type="numbering" w:customStyle="1" w:styleId="LFO5">
    <w:name w:val="LFO5"/>
    <w:basedOn w:val="NoList"/>
    <w:pPr>
      <w:numPr>
        <w:numId w:val="7"/>
      </w:numPr>
    </w:pPr>
  </w:style>
  <w:style w:type="numbering" w:customStyle="1" w:styleId="LFO8">
    <w:name w:val="LFO8"/>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13">
    <w:name w:val="LFO13"/>
    <w:basedOn w:val="NoList"/>
    <w:pPr>
      <w:numPr>
        <w:numId w:val="11"/>
      </w:numPr>
    </w:pPr>
  </w:style>
  <w:style w:type="numbering" w:customStyle="1" w:styleId="LFO14">
    <w:name w:val="LFO14"/>
    <w:basedOn w:val="NoList"/>
    <w:pPr>
      <w:numPr>
        <w:numId w:val="12"/>
      </w:numPr>
    </w:pPr>
  </w:style>
  <w:style w:type="numbering" w:customStyle="1" w:styleId="LFO16">
    <w:name w:val="LFO16"/>
    <w:basedOn w:val="NoList"/>
    <w:pPr>
      <w:numPr>
        <w:numId w:val="13"/>
      </w:numPr>
    </w:pPr>
  </w:style>
  <w:style w:type="numbering" w:customStyle="1" w:styleId="LFO19">
    <w:name w:val="LFO19"/>
    <w:basedOn w:val="NoList"/>
    <w:pPr>
      <w:numPr>
        <w:numId w:val="14"/>
      </w:numPr>
    </w:pPr>
  </w:style>
  <w:style w:type="numbering" w:customStyle="1" w:styleId="LFO25">
    <w:name w:val="LFO25"/>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Petit\OneDrive%20-%20queenscliffe.vic.gov.au\Documents\NP_Master%20Template_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69E191223C8146A125C5E3FC063A86" ma:contentTypeVersion="18" ma:contentTypeDescription="Create a new document." ma:contentTypeScope="" ma:versionID="af27c46d1464b226e030f9a4f18feb45">
  <xsd:schema xmlns:xsd="http://www.w3.org/2001/XMLSchema" xmlns:xs="http://www.w3.org/2001/XMLSchema" xmlns:p="http://schemas.microsoft.com/office/2006/metadata/properties" xmlns:ns2="b49be592-f108-4501-bcf4-f6cc4342c687" xmlns:ns3="03365dc5-e99f-4777-bc0e-fc65d5216baf" targetNamespace="http://schemas.microsoft.com/office/2006/metadata/properties" ma:root="true" ma:fieldsID="4f963e59da7ce644a443afa306852612" ns2:_="" ns3:_="">
    <xsd:import namespace="b49be592-f108-4501-bcf4-f6cc4342c687"/>
    <xsd:import namespace="03365dc5-e99f-4777-bc0e-fc65d5216b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3:i0f84bba906045b4af568ee102a52dcb" minOccurs="0"/>
                <xsd:element ref="ns2:MediaServiceOCR"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be592-f108-4501-bcf4-f6cc4342c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8d3572-6567-472c-8160-9b7043a4af7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65dc5-e99f-4777-bc0e-fc65d5216b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5e7034f-2fba-485e-9e79-7f233a2740bc}" ma:internalName="TaxCatchAll" ma:showField="CatchAllData" ma:web="03365dc5-e99f-4777-bc0e-fc65d5216baf">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19" nillable="true" ma:taxonomy="true" ma:internalName="i0f84bba906045b4af568ee102a52dcb" ma:taxonomyFieldName="RevIMBCS" ma:displayName="RDA Class" ma:indexed="true" ma:default="" ma:fieldId="{20f84bba-9060-45b4-af56-8ee102a52dcb}" ma:sspId="d58d3572-6567-472c-8160-9b7043a4af7b" ma:termSetId="5a5b65c1-b70e-461c-b150-526908db804d" ma:anchorId="223f2078-2707-432b-b40d-882883393ca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9be592-f108-4501-bcf4-f6cc4342c687">
      <Terms xmlns="http://schemas.microsoft.com/office/infopath/2007/PartnerControls"/>
    </lcf76f155ced4ddcb4097134ff3c332f>
    <i0f84bba906045b4af568ee102a52dcb xmlns="03365dc5-e99f-4777-bc0e-fc65d5216baf">
      <Terms xmlns="http://schemas.microsoft.com/office/infopath/2007/PartnerControls">
        <TermInfo xmlns="http://schemas.microsoft.com/office/infopath/2007/PartnerControls">
          <TermName xmlns="http://schemas.microsoft.com/office/infopath/2007/PartnerControls">Sustainability</TermName>
          <TermId xmlns="http://schemas.microsoft.com/office/infopath/2007/PartnerControls">5048dd89-82eb-43d6-8be8-7b4cf4b328b2</TermId>
        </TermInfo>
      </Terms>
    </i0f84bba906045b4af568ee102a52dcb>
    <TaxCatchAll xmlns="03365dc5-e99f-4777-bc0e-fc65d5216baf">
      <Value>4</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188F1A-D4C8-4BCB-9688-3EB2AC81B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be592-f108-4501-bcf4-f6cc4342c687"/>
    <ds:schemaRef ds:uri="03365dc5-e99f-4777-bc0e-fc65d5216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8B09D-3CE9-4F4B-B232-40B995ED688C}">
  <ds:schemaRefs>
    <ds:schemaRef ds:uri="http://schemas.microsoft.com/office/2006/metadata/properties"/>
    <ds:schemaRef ds:uri="http://schemas.microsoft.com/office/infopath/2007/PartnerControls"/>
    <ds:schemaRef ds:uri="b49be592-f108-4501-bcf4-f6cc4342c687"/>
    <ds:schemaRef ds:uri="03365dc5-e99f-4777-bc0e-fc65d5216baf"/>
  </ds:schemaRefs>
</ds:datastoreItem>
</file>

<file path=customXml/itemProps3.xml><?xml version="1.0" encoding="utf-8"?>
<ds:datastoreItem xmlns:ds="http://schemas.openxmlformats.org/officeDocument/2006/customXml" ds:itemID="{E3D3BDFA-7E01-4E40-BEE2-1AA041C454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NP_Master Template_2024</Template>
  <TotalTime>2</TotalTime>
  <Pages>4</Pages>
  <Words>1171</Words>
  <Characters>6680</Characters>
  <Application>Microsoft Office Word</Application>
  <DocSecurity>0</DocSecurity>
  <Lines>55</Lines>
  <Paragraphs>15</Paragraphs>
  <ScaleCrop>false</ScaleCrop>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subject>Subtitle goes here</dc:subject>
  <dc:creator>Eleanor Howe</dc:creator>
  <dc:description/>
  <cp:lastModifiedBy>Makenna Bryon</cp:lastModifiedBy>
  <cp:revision>2</cp:revision>
  <cp:lastPrinted>2024-10-06T02:28:00Z</cp:lastPrinted>
  <dcterms:created xsi:type="dcterms:W3CDTF">2026-09-17T06:14:00Z</dcterms:created>
  <dcterms:modified xsi:type="dcterms:W3CDTF">2026-09-17T06:14:00Z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T:2.0 B:2.0 L:2.0 R:2.0 H:1.45 F:1.0</vt:lpwstr>
  </property>
  <property fmtid="{D5CDD505-2E9C-101B-9397-08002B2CF9AE}" pid="3" name="ContentTypeId">
    <vt:lpwstr>0x010100FB69E191223C8146A125C5E3FC063A86</vt:lpwstr>
  </property>
  <property fmtid="{D5CDD505-2E9C-101B-9397-08002B2CF9AE}" pid="4" name="MediaServiceImageTags">
    <vt:lpwstr/>
  </property>
  <property fmtid="{D5CDD505-2E9C-101B-9397-08002B2CF9AE}" pid="5" name="docLang">
    <vt:lpwstr>en</vt:lpwstr>
  </property>
  <property fmtid="{D5CDD505-2E9C-101B-9397-08002B2CF9AE}" pid="6" name="RevIMBCS">
    <vt:lpwstr>4;#Sustainability|5048dd89-82eb-43d6-8be8-7b4cf4b328b2</vt:lpwstr>
  </property>
</Properties>
</file>